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6F70" w14:textId="26329C84" w:rsidR="006254C0" w:rsidRPr="00466439" w:rsidRDefault="006254C0" w:rsidP="006254C0">
      <w:pPr>
        <w:jc w:val="center"/>
        <w:rPr>
          <w:rFonts w:ascii="Times New Roman" w:hAnsi="Times New Roman" w:cs="Times New Roman"/>
          <w:b/>
          <w:bCs/>
          <w:sz w:val="28"/>
          <w:szCs w:val="28"/>
        </w:rPr>
      </w:pPr>
      <w:r w:rsidRPr="00466439">
        <w:rPr>
          <w:rFonts w:ascii="Times New Roman" w:hAnsi="Times New Roman" w:cs="Times New Roman"/>
          <w:b/>
          <w:bCs/>
          <w:sz w:val="28"/>
          <w:szCs w:val="28"/>
        </w:rPr>
        <w:t>Oklahoma ABLE Commission</w:t>
      </w:r>
    </w:p>
    <w:p w14:paraId="422774A3" w14:textId="5C02E306" w:rsidR="006254C0" w:rsidRPr="00466439" w:rsidRDefault="006254C0" w:rsidP="006254C0">
      <w:pPr>
        <w:jc w:val="center"/>
        <w:rPr>
          <w:rFonts w:ascii="Times New Roman" w:hAnsi="Times New Roman" w:cs="Times New Roman"/>
          <w:b/>
          <w:bCs/>
          <w:sz w:val="28"/>
          <w:szCs w:val="28"/>
        </w:rPr>
      </w:pPr>
      <w:r w:rsidRPr="00466439">
        <w:rPr>
          <w:rFonts w:ascii="Times New Roman" w:hAnsi="Times New Roman" w:cs="Times New Roman"/>
          <w:b/>
          <w:bCs/>
          <w:sz w:val="28"/>
          <w:szCs w:val="28"/>
        </w:rPr>
        <w:t>Government Transparency Act of 2019</w:t>
      </w:r>
      <w:r w:rsidR="00466439">
        <w:rPr>
          <w:rFonts w:ascii="Times New Roman" w:hAnsi="Times New Roman" w:cs="Times New Roman"/>
          <w:b/>
          <w:bCs/>
          <w:sz w:val="28"/>
          <w:szCs w:val="28"/>
        </w:rPr>
        <w:t xml:space="preserve"> Report</w:t>
      </w:r>
    </w:p>
    <w:p w14:paraId="5A5B0CEA" w14:textId="75CC5164" w:rsidR="00466439" w:rsidRDefault="00466439">
      <w:pPr>
        <w:rPr>
          <w:rFonts w:ascii="Times New Roman" w:hAnsi="Times New Roman" w:cs="Times New Roman"/>
          <w:b/>
          <w:bCs/>
          <w:sz w:val="28"/>
          <w:szCs w:val="28"/>
        </w:rPr>
      </w:pPr>
    </w:p>
    <w:p w14:paraId="3A5B5EF7" w14:textId="77777777" w:rsidR="00466439" w:rsidRDefault="00466439">
      <w:pPr>
        <w:rPr>
          <w:rFonts w:ascii="Times New Roman" w:hAnsi="Times New Roman" w:cs="Times New Roman"/>
          <w:sz w:val="24"/>
          <w:szCs w:val="24"/>
        </w:rPr>
      </w:pPr>
    </w:p>
    <w:p w14:paraId="616450F3" w14:textId="6514645C" w:rsidR="006254C0" w:rsidRPr="006254C0" w:rsidRDefault="006254C0">
      <w:pPr>
        <w:rPr>
          <w:rFonts w:ascii="Times New Roman" w:hAnsi="Times New Roman" w:cs="Times New Roman"/>
          <w:sz w:val="24"/>
          <w:szCs w:val="24"/>
        </w:rPr>
      </w:pPr>
      <w:r w:rsidRPr="006254C0">
        <w:rPr>
          <w:rFonts w:ascii="Times New Roman" w:hAnsi="Times New Roman" w:cs="Times New Roman"/>
          <w:sz w:val="24"/>
          <w:szCs w:val="24"/>
        </w:rPr>
        <w:t>Report sent within 15 days to:  ABLE Commission website and documents.ok.gov</w:t>
      </w:r>
    </w:p>
    <w:p w14:paraId="1B4A982E" w14:textId="06BD75FA" w:rsidR="006254C0" w:rsidRPr="006254C0" w:rsidRDefault="006254C0">
      <w:pPr>
        <w:rPr>
          <w:rFonts w:ascii="Times New Roman" w:hAnsi="Times New Roman" w:cs="Times New Roman"/>
          <w:sz w:val="24"/>
          <w:szCs w:val="24"/>
        </w:rPr>
      </w:pPr>
      <w:r w:rsidRPr="006254C0">
        <w:rPr>
          <w:rFonts w:ascii="Times New Roman" w:hAnsi="Times New Roman" w:cs="Times New Roman"/>
          <w:sz w:val="24"/>
          <w:szCs w:val="24"/>
        </w:rPr>
        <w:t>Report and copy of agreement sent to chair of legislative committee (when Oklahoma legislature is in session)</w:t>
      </w:r>
    </w:p>
    <w:tbl>
      <w:tblPr>
        <w:tblStyle w:val="TableGrid"/>
        <w:tblW w:w="0" w:type="auto"/>
        <w:tblLook w:val="04A0" w:firstRow="1" w:lastRow="0" w:firstColumn="1" w:lastColumn="0" w:noHBand="0" w:noVBand="1"/>
      </w:tblPr>
      <w:tblGrid>
        <w:gridCol w:w="2605"/>
        <w:gridCol w:w="6745"/>
      </w:tblGrid>
      <w:tr w:rsidR="006254C0" w14:paraId="438A4836" w14:textId="77777777" w:rsidTr="006254C0">
        <w:tc>
          <w:tcPr>
            <w:tcW w:w="2605" w:type="dxa"/>
          </w:tcPr>
          <w:p w14:paraId="3747B1E2"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Title of MOU or MOA</w:t>
            </w:r>
          </w:p>
          <w:p w14:paraId="43D5038D" w14:textId="720B51A2" w:rsidR="00466439" w:rsidRDefault="00466439" w:rsidP="00466439">
            <w:pPr>
              <w:jc w:val="center"/>
              <w:rPr>
                <w:rFonts w:ascii="Times New Roman" w:hAnsi="Times New Roman" w:cs="Times New Roman"/>
                <w:sz w:val="24"/>
                <w:szCs w:val="24"/>
              </w:rPr>
            </w:pPr>
          </w:p>
        </w:tc>
        <w:tc>
          <w:tcPr>
            <w:tcW w:w="6745" w:type="dxa"/>
          </w:tcPr>
          <w:p w14:paraId="5DF60E2A" w14:textId="79B260C1" w:rsidR="006254C0" w:rsidRDefault="006254C0">
            <w:pPr>
              <w:rPr>
                <w:rFonts w:ascii="Times New Roman" w:hAnsi="Times New Roman" w:cs="Times New Roman"/>
                <w:sz w:val="24"/>
                <w:szCs w:val="24"/>
              </w:rPr>
            </w:pPr>
            <w:r>
              <w:rPr>
                <w:rFonts w:ascii="Times New Roman" w:hAnsi="Times New Roman" w:cs="Times New Roman"/>
                <w:sz w:val="24"/>
                <w:szCs w:val="24"/>
              </w:rPr>
              <w:t>Agreement for Services</w:t>
            </w:r>
          </w:p>
        </w:tc>
      </w:tr>
      <w:tr w:rsidR="006254C0" w14:paraId="48D1BE93" w14:textId="77777777" w:rsidTr="006254C0">
        <w:tc>
          <w:tcPr>
            <w:tcW w:w="2605" w:type="dxa"/>
          </w:tcPr>
          <w:p w14:paraId="4B8D02C7"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Entities</w:t>
            </w:r>
          </w:p>
          <w:p w14:paraId="2B010920" w14:textId="547FF2A8" w:rsidR="00466439" w:rsidRDefault="00466439" w:rsidP="00466439">
            <w:pPr>
              <w:jc w:val="center"/>
              <w:rPr>
                <w:rFonts w:ascii="Times New Roman" w:hAnsi="Times New Roman" w:cs="Times New Roman"/>
                <w:sz w:val="24"/>
                <w:szCs w:val="24"/>
              </w:rPr>
            </w:pPr>
          </w:p>
        </w:tc>
        <w:tc>
          <w:tcPr>
            <w:tcW w:w="6745" w:type="dxa"/>
          </w:tcPr>
          <w:p w14:paraId="61C7CB5E" w14:textId="39AF2BDD" w:rsidR="006254C0" w:rsidRDefault="006254C0">
            <w:pPr>
              <w:rPr>
                <w:rFonts w:ascii="Times New Roman" w:hAnsi="Times New Roman" w:cs="Times New Roman"/>
                <w:sz w:val="24"/>
                <w:szCs w:val="24"/>
              </w:rPr>
            </w:pPr>
            <w:r>
              <w:rPr>
                <w:rFonts w:ascii="Times New Roman" w:hAnsi="Times New Roman" w:cs="Times New Roman"/>
                <w:sz w:val="24"/>
                <w:szCs w:val="24"/>
              </w:rPr>
              <w:t>OSBI and ABLE Commission</w:t>
            </w:r>
          </w:p>
        </w:tc>
      </w:tr>
      <w:tr w:rsidR="006254C0" w14:paraId="578378B7" w14:textId="77777777" w:rsidTr="006254C0">
        <w:tc>
          <w:tcPr>
            <w:tcW w:w="2605" w:type="dxa"/>
          </w:tcPr>
          <w:p w14:paraId="3A702AD5"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Effective Date</w:t>
            </w:r>
          </w:p>
          <w:p w14:paraId="3188D6AF" w14:textId="7BB06DC5" w:rsidR="00466439" w:rsidRDefault="00466439" w:rsidP="00466439">
            <w:pPr>
              <w:jc w:val="center"/>
              <w:rPr>
                <w:rFonts w:ascii="Times New Roman" w:hAnsi="Times New Roman" w:cs="Times New Roman"/>
                <w:sz w:val="24"/>
                <w:szCs w:val="24"/>
              </w:rPr>
            </w:pPr>
          </w:p>
        </w:tc>
        <w:tc>
          <w:tcPr>
            <w:tcW w:w="6745" w:type="dxa"/>
          </w:tcPr>
          <w:p w14:paraId="69A0C3C6" w14:textId="449754F1" w:rsidR="006254C0" w:rsidRDefault="006254C0">
            <w:pPr>
              <w:rPr>
                <w:rFonts w:ascii="Times New Roman" w:hAnsi="Times New Roman" w:cs="Times New Roman"/>
                <w:sz w:val="24"/>
                <w:szCs w:val="24"/>
              </w:rPr>
            </w:pPr>
            <w:r>
              <w:rPr>
                <w:rFonts w:ascii="Times New Roman" w:hAnsi="Times New Roman" w:cs="Times New Roman"/>
                <w:sz w:val="24"/>
                <w:szCs w:val="24"/>
              </w:rPr>
              <w:t>January 1, 2023</w:t>
            </w:r>
          </w:p>
        </w:tc>
      </w:tr>
      <w:tr w:rsidR="006254C0" w14:paraId="2CC7CF15" w14:textId="77777777" w:rsidTr="006254C0">
        <w:tc>
          <w:tcPr>
            <w:tcW w:w="2605" w:type="dxa"/>
          </w:tcPr>
          <w:p w14:paraId="26D7BEF3"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Duration</w:t>
            </w:r>
          </w:p>
          <w:p w14:paraId="69BAF2FF" w14:textId="7C28086A" w:rsidR="00466439" w:rsidRDefault="00466439" w:rsidP="00466439">
            <w:pPr>
              <w:jc w:val="center"/>
              <w:rPr>
                <w:rFonts w:ascii="Times New Roman" w:hAnsi="Times New Roman" w:cs="Times New Roman"/>
                <w:sz w:val="24"/>
                <w:szCs w:val="24"/>
              </w:rPr>
            </w:pPr>
          </w:p>
        </w:tc>
        <w:tc>
          <w:tcPr>
            <w:tcW w:w="6745" w:type="dxa"/>
          </w:tcPr>
          <w:p w14:paraId="44091DC4" w14:textId="6BEA48A2" w:rsidR="006254C0" w:rsidRDefault="006254C0">
            <w:pPr>
              <w:rPr>
                <w:rFonts w:ascii="Times New Roman" w:hAnsi="Times New Roman" w:cs="Times New Roman"/>
                <w:sz w:val="24"/>
                <w:szCs w:val="24"/>
              </w:rPr>
            </w:pPr>
            <w:r>
              <w:rPr>
                <w:rFonts w:ascii="Times New Roman" w:hAnsi="Times New Roman" w:cs="Times New Roman"/>
                <w:sz w:val="24"/>
                <w:szCs w:val="24"/>
              </w:rPr>
              <w:t xml:space="preserve">Indefinite (either party </w:t>
            </w:r>
            <w:proofErr w:type="gramStart"/>
            <w:r>
              <w:rPr>
                <w:rFonts w:ascii="Times New Roman" w:hAnsi="Times New Roman" w:cs="Times New Roman"/>
                <w:sz w:val="24"/>
                <w:szCs w:val="24"/>
              </w:rPr>
              <w:t>has the ability to</w:t>
            </w:r>
            <w:proofErr w:type="gramEnd"/>
            <w:r>
              <w:rPr>
                <w:rFonts w:ascii="Times New Roman" w:hAnsi="Times New Roman" w:cs="Times New Roman"/>
                <w:sz w:val="24"/>
                <w:szCs w:val="24"/>
              </w:rPr>
              <w:t xml:space="preserve"> terminate with 90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to the other party)</w:t>
            </w:r>
          </w:p>
        </w:tc>
      </w:tr>
      <w:tr w:rsidR="006254C0" w14:paraId="769C2118" w14:textId="77777777" w:rsidTr="006254C0">
        <w:tc>
          <w:tcPr>
            <w:tcW w:w="2605" w:type="dxa"/>
          </w:tcPr>
          <w:p w14:paraId="508BE2AE"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Purpose</w:t>
            </w:r>
          </w:p>
          <w:p w14:paraId="08601B2B" w14:textId="3DC52E3E" w:rsidR="00466439" w:rsidRDefault="00466439" w:rsidP="00466439">
            <w:pPr>
              <w:jc w:val="center"/>
              <w:rPr>
                <w:rFonts w:ascii="Times New Roman" w:hAnsi="Times New Roman" w:cs="Times New Roman"/>
                <w:sz w:val="24"/>
                <w:szCs w:val="24"/>
              </w:rPr>
            </w:pPr>
          </w:p>
        </w:tc>
        <w:tc>
          <w:tcPr>
            <w:tcW w:w="6745" w:type="dxa"/>
          </w:tcPr>
          <w:p w14:paraId="69FEFF7C" w14:textId="3D18E4C7" w:rsidR="006254C0" w:rsidRDefault="006254C0">
            <w:pPr>
              <w:rPr>
                <w:rFonts w:ascii="Times New Roman" w:hAnsi="Times New Roman" w:cs="Times New Roman"/>
                <w:sz w:val="24"/>
                <w:szCs w:val="24"/>
              </w:rPr>
            </w:pPr>
            <w:r>
              <w:rPr>
                <w:rFonts w:ascii="Times New Roman" w:hAnsi="Times New Roman" w:cs="Times New Roman"/>
                <w:sz w:val="24"/>
                <w:szCs w:val="24"/>
              </w:rPr>
              <w:t>OSBI will provide user licenses and training for ABLE agents to access the ACISS case management system and ABLE will share in the cost of the licenses and maintenance of the ACISS system</w:t>
            </w:r>
          </w:p>
        </w:tc>
      </w:tr>
      <w:tr w:rsidR="006254C0" w14:paraId="14D26612" w14:textId="77777777" w:rsidTr="006254C0">
        <w:tc>
          <w:tcPr>
            <w:tcW w:w="2605" w:type="dxa"/>
          </w:tcPr>
          <w:p w14:paraId="60C492C1" w14:textId="77777777" w:rsidR="006254C0" w:rsidRDefault="006254C0" w:rsidP="00466439">
            <w:pPr>
              <w:jc w:val="center"/>
              <w:rPr>
                <w:rFonts w:ascii="Times New Roman" w:hAnsi="Times New Roman" w:cs="Times New Roman"/>
                <w:sz w:val="24"/>
                <w:szCs w:val="24"/>
              </w:rPr>
            </w:pPr>
            <w:r>
              <w:rPr>
                <w:rFonts w:ascii="Times New Roman" w:hAnsi="Times New Roman" w:cs="Times New Roman"/>
                <w:sz w:val="24"/>
                <w:szCs w:val="24"/>
              </w:rPr>
              <w:t>Legal Authority</w:t>
            </w:r>
          </w:p>
          <w:p w14:paraId="5EAE88E2" w14:textId="2184051B" w:rsidR="00466439" w:rsidRDefault="00466439" w:rsidP="00466439">
            <w:pPr>
              <w:jc w:val="center"/>
              <w:rPr>
                <w:rFonts w:ascii="Times New Roman" w:hAnsi="Times New Roman" w:cs="Times New Roman"/>
                <w:sz w:val="24"/>
                <w:szCs w:val="24"/>
              </w:rPr>
            </w:pPr>
          </w:p>
        </w:tc>
        <w:tc>
          <w:tcPr>
            <w:tcW w:w="6745" w:type="dxa"/>
          </w:tcPr>
          <w:p w14:paraId="68C626FB" w14:textId="64E5F5D2" w:rsidR="006254C0" w:rsidRDefault="006254C0">
            <w:pPr>
              <w:rPr>
                <w:rFonts w:ascii="Times New Roman" w:hAnsi="Times New Roman" w:cs="Times New Roman"/>
                <w:sz w:val="24"/>
                <w:szCs w:val="24"/>
              </w:rPr>
            </w:pPr>
            <w:r>
              <w:rPr>
                <w:rFonts w:ascii="Times New Roman" w:hAnsi="Times New Roman" w:cs="Times New Roman"/>
                <w:sz w:val="24"/>
                <w:szCs w:val="24"/>
              </w:rPr>
              <w:t>74 O.S.</w:t>
            </w:r>
            <w:r w:rsidR="00466439">
              <w:rPr>
                <w:rFonts w:ascii="Times New Roman" w:hAnsi="Times New Roman" w:cs="Times New Roman"/>
                <w:sz w:val="24"/>
                <w:szCs w:val="24"/>
              </w:rPr>
              <w:t>2020, §581</w:t>
            </w:r>
          </w:p>
        </w:tc>
      </w:tr>
    </w:tbl>
    <w:p w14:paraId="2D63AB39" w14:textId="77777777" w:rsidR="006254C0" w:rsidRPr="006254C0" w:rsidRDefault="006254C0">
      <w:pPr>
        <w:rPr>
          <w:rFonts w:ascii="Times New Roman" w:hAnsi="Times New Roman" w:cs="Times New Roman"/>
          <w:sz w:val="24"/>
          <w:szCs w:val="24"/>
        </w:rPr>
      </w:pPr>
    </w:p>
    <w:sectPr w:rsidR="006254C0" w:rsidRPr="0062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0"/>
    <w:rsid w:val="0004216C"/>
    <w:rsid w:val="00466439"/>
    <w:rsid w:val="0062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84FB"/>
  <w15:chartTrackingRefBased/>
  <w15:docId w15:val="{15DDB95C-CBEA-4A45-8A54-4AFF3F5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Carter</dc:creator>
  <cp:keywords/>
  <dc:description/>
  <cp:lastModifiedBy>Lori Carter</cp:lastModifiedBy>
  <cp:revision>2</cp:revision>
  <dcterms:created xsi:type="dcterms:W3CDTF">2023-01-24T23:32:00Z</dcterms:created>
  <dcterms:modified xsi:type="dcterms:W3CDTF">2023-01-24T23:32:00Z</dcterms:modified>
</cp:coreProperties>
</file>