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B55E" w14:textId="77777777" w:rsidR="003D3D02" w:rsidRPr="00B9494B" w:rsidRDefault="003D3D02" w:rsidP="003D3D02">
      <w:pPr>
        <w:ind w:left="360"/>
        <w:rPr>
          <w:sz w:val="20"/>
          <w:szCs w:val="20"/>
        </w:rPr>
      </w:pPr>
      <w:r>
        <w:rPr>
          <w:b/>
          <w:sz w:val="24"/>
          <w:szCs w:val="24"/>
        </w:rPr>
        <w:t>Teacher Workplace Tour</w:t>
      </w:r>
      <w:r w:rsidRPr="00847E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Teacher </w:t>
      </w:r>
      <w:r w:rsidRPr="00847EA4">
        <w:rPr>
          <w:b/>
          <w:sz w:val="24"/>
          <w:szCs w:val="24"/>
        </w:rPr>
        <w:t>Evaluation</w:t>
      </w:r>
      <w:r>
        <w:rPr>
          <w:b/>
          <w:sz w:val="24"/>
          <w:szCs w:val="24"/>
        </w:rPr>
        <w:t xml:space="preserve"> </w:t>
      </w:r>
      <w:r w:rsidRPr="00B9494B">
        <w:rPr>
          <w:sz w:val="20"/>
          <w:szCs w:val="20"/>
        </w:rPr>
        <w:t>(WBL coordinator to complete all but teacher name in top section)</w:t>
      </w:r>
    </w:p>
    <w:p w14:paraId="3F6BB55F" w14:textId="77777777" w:rsidR="003D3D02" w:rsidRPr="00847EA4" w:rsidRDefault="003D3D02" w:rsidP="003D3D02">
      <w:pPr>
        <w:ind w:left="360"/>
        <w:rPr>
          <w:b/>
          <w:sz w:val="24"/>
          <w:szCs w:val="24"/>
        </w:rPr>
      </w:pPr>
    </w:p>
    <w:p w14:paraId="3F6BB560" w14:textId="651C3278" w:rsidR="003D3D02" w:rsidRDefault="003D3D02" w:rsidP="003D3D02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participating in the </w:t>
      </w:r>
      <w:r>
        <w:rPr>
          <w:sz w:val="20"/>
          <w:szCs w:val="20"/>
        </w:rPr>
        <w:t>teacher workplace tour</w:t>
      </w:r>
      <w:r w:rsidRPr="000656BD">
        <w:rPr>
          <w:sz w:val="20"/>
          <w:szCs w:val="20"/>
        </w:rPr>
        <w:t xml:space="preserve"> program.  Your feedback is impo</w:t>
      </w:r>
      <w:r>
        <w:rPr>
          <w:sz w:val="20"/>
          <w:szCs w:val="20"/>
        </w:rPr>
        <w:t>rtant to continue providing quality teacher</w:t>
      </w:r>
      <w:r w:rsidR="009C110A">
        <w:rPr>
          <w:sz w:val="20"/>
          <w:szCs w:val="20"/>
        </w:rPr>
        <w:t xml:space="preserve"> workplace</w:t>
      </w:r>
      <w:r>
        <w:rPr>
          <w:sz w:val="20"/>
          <w:szCs w:val="20"/>
        </w:rPr>
        <w:t xml:space="preserve"> tours</w:t>
      </w:r>
      <w:r w:rsidRPr="000656BD">
        <w:rPr>
          <w:sz w:val="20"/>
          <w:szCs w:val="20"/>
        </w:rPr>
        <w:t xml:space="preserve">.  Please complete the form and return it to </w:t>
      </w:r>
      <w:r>
        <w:rPr>
          <w:sz w:val="20"/>
          <w:szCs w:val="20"/>
        </w:rPr>
        <w:t xml:space="preserve">the WBL </w:t>
      </w:r>
      <w:r w:rsidR="00013BA5">
        <w:rPr>
          <w:sz w:val="20"/>
          <w:szCs w:val="20"/>
        </w:rPr>
        <w:t>c</w:t>
      </w:r>
      <w:r>
        <w:rPr>
          <w:sz w:val="20"/>
          <w:szCs w:val="20"/>
        </w:rPr>
        <w:t>oordinator</w:t>
      </w:r>
      <w:r w:rsidR="00013BA5">
        <w:rPr>
          <w:sz w:val="20"/>
          <w:szCs w:val="20"/>
        </w:rPr>
        <w:t xml:space="preserve"> (name and contact information)</w:t>
      </w:r>
      <w:r>
        <w:rPr>
          <w:sz w:val="20"/>
          <w:szCs w:val="20"/>
        </w:rPr>
        <w:t>.</w:t>
      </w:r>
    </w:p>
    <w:p w14:paraId="3F6BB561" w14:textId="77777777" w:rsidR="003D3D02" w:rsidRPr="000656BD" w:rsidRDefault="003D3D02" w:rsidP="003D3D02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05"/>
        <w:gridCol w:w="4667"/>
      </w:tblGrid>
      <w:tr w:rsidR="003D3D02" w:rsidRPr="000656BD" w14:paraId="3F6BB564" w14:textId="77777777" w:rsidTr="007C5371">
        <w:trPr>
          <w:trHeight w:val="432"/>
        </w:trPr>
        <w:tc>
          <w:tcPr>
            <w:tcW w:w="4410" w:type="dxa"/>
          </w:tcPr>
          <w:p w14:paraId="3F6BB562" w14:textId="77777777" w:rsidR="003D3D02" w:rsidRPr="000656BD" w:rsidRDefault="003D3D02" w:rsidP="007C5371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56B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F6BB563" w14:textId="77777777" w:rsidR="003D3D02" w:rsidRPr="000656BD" w:rsidRDefault="003D3D02" w:rsidP="007C5371">
            <w:pPr>
              <w:ind w:left="360"/>
              <w:rPr>
                <w:sz w:val="20"/>
                <w:szCs w:val="20"/>
              </w:rPr>
            </w:pPr>
          </w:p>
        </w:tc>
      </w:tr>
      <w:tr w:rsidR="003D3D02" w:rsidRPr="000656BD" w14:paraId="3F6BB567" w14:textId="77777777" w:rsidTr="007C5371">
        <w:trPr>
          <w:trHeight w:val="432"/>
        </w:trPr>
        <w:tc>
          <w:tcPr>
            <w:tcW w:w="4410" w:type="dxa"/>
          </w:tcPr>
          <w:p w14:paraId="3F6BB565" w14:textId="77777777" w:rsidR="003D3D02" w:rsidRPr="000656BD" w:rsidRDefault="003D3D02" w:rsidP="007C5371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representative name:</w:t>
            </w:r>
          </w:p>
        </w:tc>
        <w:tc>
          <w:tcPr>
            <w:tcW w:w="4788" w:type="dxa"/>
          </w:tcPr>
          <w:p w14:paraId="3F6BB566" w14:textId="03D9A618" w:rsidR="003D3D02" w:rsidRPr="000656BD" w:rsidRDefault="003D3D02" w:rsidP="007C537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representative e</w:t>
            </w:r>
            <w:r w:rsidRPr="000656BD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and phone:</w:t>
            </w:r>
          </w:p>
        </w:tc>
      </w:tr>
      <w:tr w:rsidR="003D3D02" w:rsidRPr="000656BD" w14:paraId="3F6BB56A" w14:textId="77777777" w:rsidTr="007C5371">
        <w:trPr>
          <w:trHeight w:val="432"/>
        </w:trPr>
        <w:tc>
          <w:tcPr>
            <w:tcW w:w="4410" w:type="dxa"/>
          </w:tcPr>
          <w:p w14:paraId="3F6BB568" w14:textId="77777777" w:rsidR="003D3D02" w:rsidRPr="000656BD" w:rsidRDefault="003D3D02" w:rsidP="007C5371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o</w:t>
            </w:r>
            <w:r w:rsidRPr="000656BD">
              <w:rPr>
                <w:sz w:val="20"/>
                <w:szCs w:val="20"/>
              </w:rPr>
              <w:t>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F6BB569" w14:textId="77777777" w:rsidR="003D3D02" w:rsidRPr="000656BD" w:rsidRDefault="003D3D02" w:rsidP="007C5371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tour:</w:t>
            </w:r>
          </w:p>
        </w:tc>
      </w:tr>
    </w:tbl>
    <w:p w14:paraId="3F6BB56B" w14:textId="77777777" w:rsidR="003D3D02" w:rsidRPr="000656BD" w:rsidRDefault="003D3D02" w:rsidP="003D3D02">
      <w:pPr>
        <w:ind w:left="360"/>
        <w:rPr>
          <w:sz w:val="20"/>
          <w:szCs w:val="20"/>
        </w:rPr>
      </w:pPr>
    </w:p>
    <w:p w14:paraId="3F6BB56C" w14:textId="77777777" w:rsidR="003D3D02" w:rsidRDefault="003D3D02" w:rsidP="003D3D02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37"/>
        <w:gridCol w:w="1840"/>
        <w:gridCol w:w="1839"/>
        <w:gridCol w:w="1840"/>
        <w:gridCol w:w="1840"/>
      </w:tblGrid>
      <w:tr w:rsidR="003D3D02" w:rsidRPr="00186E79" w14:paraId="3F6BB56E" w14:textId="77777777" w:rsidTr="007C5371">
        <w:trPr>
          <w:trHeight w:val="282"/>
        </w:trPr>
        <w:tc>
          <w:tcPr>
            <w:tcW w:w="8896" w:type="dxa"/>
            <w:gridSpan w:val="5"/>
            <w:shd w:val="clear" w:color="auto" w:fill="000000" w:themeFill="text1"/>
          </w:tcPr>
          <w:p w14:paraId="3F6BB56D" w14:textId="77777777" w:rsidR="003D3D02" w:rsidRPr="00186E79" w:rsidRDefault="003D3D02" w:rsidP="007C5371">
            <w:pPr>
              <w:ind w:left="360" w:hanging="295"/>
              <w:rPr>
                <w:color w:val="FFFFFF" w:themeColor="background1"/>
                <w:sz w:val="20"/>
                <w:szCs w:val="20"/>
              </w:rPr>
            </w:pPr>
            <w:r w:rsidRPr="00186E79">
              <w:rPr>
                <w:color w:val="FFFFFF" w:themeColor="background1"/>
                <w:sz w:val="20"/>
                <w:szCs w:val="20"/>
              </w:rPr>
              <w:t>EMPLOYE</w:t>
            </w:r>
            <w:r>
              <w:rPr>
                <w:color w:val="FFFFFF" w:themeColor="background1"/>
                <w:sz w:val="20"/>
                <w:szCs w:val="20"/>
              </w:rPr>
              <w:t>R REPRESENTATIVE AND EMPLOYEES</w:t>
            </w:r>
          </w:p>
        </w:tc>
      </w:tr>
      <w:tr w:rsidR="003D3D02" w:rsidRPr="000656BD" w14:paraId="3F6BB574" w14:textId="77777777" w:rsidTr="007C5371">
        <w:trPr>
          <w:trHeight w:val="282"/>
        </w:trPr>
        <w:tc>
          <w:tcPr>
            <w:tcW w:w="1537" w:type="dxa"/>
            <w:shd w:val="clear" w:color="auto" w:fill="FFFFFF" w:themeFill="background1"/>
          </w:tcPr>
          <w:p w14:paraId="3F6BB56F" w14:textId="77777777" w:rsidR="003D3D02" w:rsidRPr="00E27FC2" w:rsidRDefault="003D3D02" w:rsidP="007C5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Were</w:t>
            </w:r>
            <w:r w:rsidRPr="00E27F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well-</w:t>
            </w:r>
            <w:r w:rsidRPr="00E27FC2">
              <w:rPr>
                <w:sz w:val="16"/>
                <w:szCs w:val="16"/>
              </w:rPr>
              <w:t xml:space="preserve">prepared 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0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</w:tcPr>
          <w:p w14:paraId="3F6BB571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2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3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3D3D02" w:rsidRPr="000656BD" w14:paraId="3F6BB57A" w14:textId="77777777" w:rsidTr="007C5371">
        <w:trPr>
          <w:trHeight w:val="280"/>
        </w:trPr>
        <w:tc>
          <w:tcPr>
            <w:tcW w:w="1537" w:type="dxa"/>
            <w:shd w:val="clear" w:color="auto" w:fill="FFFFFF" w:themeFill="background1"/>
          </w:tcPr>
          <w:p w14:paraId="3F6BB575" w14:textId="77777777" w:rsidR="003D3D02" w:rsidRPr="00E27FC2" w:rsidRDefault="003D3D02" w:rsidP="007C5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27FC2">
              <w:rPr>
                <w:sz w:val="16"/>
                <w:szCs w:val="16"/>
              </w:rPr>
              <w:t>rovided information about careers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6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</w:tcPr>
          <w:p w14:paraId="3F6BB577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8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9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3D3D02" w:rsidRPr="000656BD" w14:paraId="3F6BB580" w14:textId="77777777" w:rsidTr="007C5371">
        <w:trPr>
          <w:trHeight w:val="280"/>
        </w:trPr>
        <w:tc>
          <w:tcPr>
            <w:tcW w:w="1537" w:type="dxa"/>
            <w:shd w:val="clear" w:color="auto" w:fill="FFFFFF" w:themeFill="background1"/>
          </w:tcPr>
          <w:p w14:paraId="3F6BB57B" w14:textId="77777777" w:rsidR="003D3D02" w:rsidRPr="00E27FC2" w:rsidRDefault="003D3D02" w:rsidP="007C5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27FC2">
              <w:rPr>
                <w:sz w:val="16"/>
                <w:szCs w:val="16"/>
              </w:rPr>
              <w:t>rovided information about industry and trends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C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</w:tcPr>
          <w:p w14:paraId="3F6BB57D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E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7F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3D3D02" w:rsidRPr="000656BD" w14:paraId="3F6BB586" w14:textId="77777777" w:rsidTr="007C5371">
        <w:trPr>
          <w:trHeight w:val="280"/>
        </w:trPr>
        <w:tc>
          <w:tcPr>
            <w:tcW w:w="1537" w:type="dxa"/>
            <w:shd w:val="clear" w:color="auto" w:fill="FFFFFF" w:themeFill="background1"/>
          </w:tcPr>
          <w:p w14:paraId="3F6BB581" w14:textId="77777777" w:rsidR="003D3D02" w:rsidRPr="00E27FC2" w:rsidRDefault="003D3D02" w:rsidP="007C5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Provided ample time for </w:t>
            </w:r>
            <w:r w:rsidRPr="00E27FC2">
              <w:rPr>
                <w:sz w:val="16"/>
                <w:szCs w:val="16"/>
              </w:rPr>
              <w:t>questions</w:t>
            </w:r>
            <w:r>
              <w:rPr>
                <w:sz w:val="16"/>
                <w:szCs w:val="16"/>
              </w:rPr>
              <w:t xml:space="preserve"> and discussion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2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</w:tcPr>
          <w:p w14:paraId="3F6BB583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4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5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3D3D02" w:rsidRPr="000656BD" w14:paraId="3F6BB588" w14:textId="77777777" w:rsidTr="007C5371">
        <w:tc>
          <w:tcPr>
            <w:tcW w:w="8896" w:type="dxa"/>
            <w:gridSpan w:val="5"/>
            <w:shd w:val="clear" w:color="auto" w:fill="000000" w:themeFill="text1"/>
          </w:tcPr>
          <w:p w14:paraId="3F6BB587" w14:textId="77777777" w:rsidR="003D3D02" w:rsidRPr="000656BD" w:rsidRDefault="003D3D02" w:rsidP="007C5371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3D3D02" w:rsidRPr="000656BD" w14:paraId="3F6BB58E" w14:textId="77777777" w:rsidTr="007C5371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3F6BB589" w14:textId="77777777" w:rsidR="003D3D02" w:rsidRPr="000656BD" w:rsidRDefault="003D3D02" w:rsidP="007C5371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This experience was beneficial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A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</w:tcPr>
          <w:p w14:paraId="3F6BB58B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C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40" w:type="dxa"/>
            <w:shd w:val="clear" w:color="auto" w:fill="FFFFFF" w:themeFill="background1"/>
          </w:tcPr>
          <w:p w14:paraId="3F6BB58D" w14:textId="77777777" w:rsidR="003D3D02" w:rsidRPr="000656BD" w:rsidRDefault="003D3D02" w:rsidP="007C5371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3F6BB58F" w14:textId="77777777" w:rsidR="003D3D02" w:rsidRPr="000656BD" w:rsidRDefault="003D3D02" w:rsidP="003D3D02">
      <w:pPr>
        <w:ind w:left="360"/>
        <w:rPr>
          <w:sz w:val="20"/>
          <w:szCs w:val="20"/>
        </w:rPr>
      </w:pPr>
    </w:p>
    <w:p w14:paraId="3F6BB590" w14:textId="4075D783" w:rsidR="003D3D02" w:rsidRDefault="003D3D02" w:rsidP="003D3D02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</w:t>
      </w:r>
      <w:r>
        <w:rPr>
          <w:sz w:val="20"/>
          <w:szCs w:val="20"/>
        </w:rPr>
        <w:t>teachers tour</w:t>
      </w:r>
      <w:r w:rsidRPr="000656BD">
        <w:rPr>
          <w:sz w:val="20"/>
          <w:szCs w:val="20"/>
        </w:rPr>
        <w:t xml:space="preserve"> this </w:t>
      </w:r>
      <w:r w:rsidR="009C110A">
        <w:rPr>
          <w:sz w:val="20"/>
          <w:szCs w:val="20"/>
        </w:rPr>
        <w:t>workplace</w:t>
      </w:r>
      <w:r w:rsidRPr="000656BD">
        <w:rPr>
          <w:sz w:val="20"/>
          <w:szCs w:val="20"/>
        </w:rPr>
        <w:t>? Circle one and explain. YES   NO</w:t>
      </w:r>
    </w:p>
    <w:p w14:paraId="3F6BB591" w14:textId="77777777" w:rsidR="003D3D02" w:rsidRDefault="003D3D02" w:rsidP="003D3D02">
      <w:pPr>
        <w:ind w:left="360"/>
        <w:rPr>
          <w:sz w:val="20"/>
          <w:szCs w:val="20"/>
        </w:rPr>
      </w:pPr>
    </w:p>
    <w:p w14:paraId="3F6BB592" w14:textId="77777777" w:rsidR="003D3D02" w:rsidRPr="000656BD" w:rsidRDefault="003D3D02" w:rsidP="003D3D02">
      <w:pPr>
        <w:ind w:left="360"/>
        <w:rPr>
          <w:sz w:val="20"/>
          <w:szCs w:val="20"/>
        </w:rPr>
      </w:pPr>
      <w:r>
        <w:rPr>
          <w:sz w:val="20"/>
          <w:szCs w:val="20"/>
        </w:rPr>
        <w:t>Did you gain insights that will enrich your classroom teaching?  Explain how.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D3D02" w14:paraId="3F6BB597" w14:textId="77777777" w:rsidTr="007C5371">
        <w:tc>
          <w:tcPr>
            <w:tcW w:w="9576" w:type="dxa"/>
          </w:tcPr>
          <w:p w14:paraId="3F6BB593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94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95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96" w14:textId="77777777" w:rsidR="003D3D02" w:rsidRDefault="003D3D02" w:rsidP="007C5371">
            <w:pPr>
              <w:rPr>
                <w:sz w:val="20"/>
                <w:szCs w:val="20"/>
              </w:rPr>
            </w:pPr>
          </w:p>
        </w:tc>
      </w:tr>
    </w:tbl>
    <w:p w14:paraId="3F6BB598" w14:textId="77777777" w:rsidR="003D3D02" w:rsidRDefault="003D3D02" w:rsidP="003D3D02">
      <w:pPr>
        <w:ind w:left="360"/>
        <w:rPr>
          <w:sz w:val="20"/>
          <w:szCs w:val="20"/>
        </w:rPr>
      </w:pPr>
    </w:p>
    <w:p w14:paraId="3F6BB599" w14:textId="77777777" w:rsidR="003D3D02" w:rsidRDefault="003D3D02" w:rsidP="003D3D02">
      <w:pPr>
        <w:ind w:left="360"/>
        <w:rPr>
          <w:sz w:val="20"/>
          <w:szCs w:val="20"/>
        </w:rPr>
      </w:pPr>
      <w:r>
        <w:rPr>
          <w:sz w:val="20"/>
          <w:szCs w:val="20"/>
        </w:rPr>
        <w:t>Did you complete a lesson plan or other product?  Please describe.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D3D02" w14:paraId="3F6BB59D" w14:textId="77777777" w:rsidTr="00BB56AB">
        <w:tc>
          <w:tcPr>
            <w:tcW w:w="8990" w:type="dxa"/>
          </w:tcPr>
          <w:p w14:paraId="3F6BB59A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9B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9C" w14:textId="77777777" w:rsidR="003D3D02" w:rsidRDefault="003D3D02" w:rsidP="007C5371">
            <w:pPr>
              <w:rPr>
                <w:sz w:val="20"/>
                <w:szCs w:val="20"/>
              </w:rPr>
            </w:pPr>
          </w:p>
        </w:tc>
      </w:tr>
    </w:tbl>
    <w:p w14:paraId="3D48A24A" w14:textId="77777777" w:rsidR="00BB56AB" w:rsidRDefault="00BB56AB" w:rsidP="003D3D02">
      <w:pPr>
        <w:ind w:left="360"/>
        <w:rPr>
          <w:sz w:val="20"/>
          <w:szCs w:val="20"/>
        </w:rPr>
      </w:pPr>
    </w:p>
    <w:p w14:paraId="3F6BB59E" w14:textId="7CBEC2EB" w:rsidR="003D3D02" w:rsidRDefault="00BB56AB" w:rsidP="003D3D02">
      <w:pPr>
        <w:ind w:left="360"/>
        <w:rPr>
          <w:sz w:val="20"/>
          <w:szCs w:val="20"/>
        </w:rPr>
      </w:pPr>
      <w:bookmarkStart w:id="0" w:name="_GoBack"/>
      <w:bookmarkEnd w:id="0"/>
      <w:r w:rsidRPr="000656BD">
        <w:rPr>
          <w:sz w:val="20"/>
          <w:szCs w:val="20"/>
        </w:rPr>
        <w:t xml:space="preserve">Please use the </w:t>
      </w:r>
      <w:r>
        <w:rPr>
          <w:sz w:val="20"/>
          <w:szCs w:val="20"/>
        </w:rPr>
        <w:t>rest</w:t>
      </w:r>
      <w:r w:rsidRPr="000656BD">
        <w:rPr>
          <w:sz w:val="20"/>
          <w:szCs w:val="20"/>
        </w:rPr>
        <w:t xml:space="preserve"> of this page for comments or suggestions for improving </w:t>
      </w:r>
      <w:r>
        <w:rPr>
          <w:sz w:val="20"/>
          <w:szCs w:val="20"/>
        </w:rPr>
        <w:t>future teacher workplace tours</w:t>
      </w:r>
      <w:r w:rsidRPr="000656BD">
        <w:rPr>
          <w:sz w:val="20"/>
          <w:szCs w:val="2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D3D02" w14:paraId="3F6BB5A9" w14:textId="77777777" w:rsidTr="007C5371">
        <w:trPr>
          <w:trHeight w:val="485"/>
        </w:trPr>
        <w:tc>
          <w:tcPr>
            <w:tcW w:w="9216" w:type="dxa"/>
          </w:tcPr>
          <w:p w14:paraId="3F6BB5A1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2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3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4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5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6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7" w14:textId="77777777" w:rsidR="003D3D02" w:rsidRDefault="003D3D02" w:rsidP="007C5371">
            <w:pPr>
              <w:rPr>
                <w:sz w:val="20"/>
                <w:szCs w:val="20"/>
              </w:rPr>
            </w:pPr>
          </w:p>
          <w:p w14:paraId="3F6BB5A8" w14:textId="77777777" w:rsidR="003D3D02" w:rsidRDefault="003D3D02" w:rsidP="007C5371">
            <w:pPr>
              <w:rPr>
                <w:sz w:val="20"/>
                <w:szCs w:val="20"/>
              </w:rPr>
            </w:pPr>
          </w:p>
        </w:tc>
      </w:tr>
    </w:tbl>
    <w:p w14:paraId="3F6BB5AA" w14:textId="77777777" w:rsidR="008017CF" w:rsidRDefault="00D26B3A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2"/>
    <w:rsid w:val="00013BA5"/>
    <w:rsid w:val="00211DE8"/>
    <w:rsid w:val="003C0447"/>
    <w:rsid w:val="003D3D02"/>
    <w:rsid w:val="004B4530"/>
    <w:rsid w:val="007D0923"/>
    <w:rsid w:val="008679E6"/>
    <w:rsid w:val="009C110A"/>
    <w:rsid w:val="00BB56AB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B55E"/>
  <w15:docId w15:val="{9393DF94-F652-48D6-A5FA-A349353A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D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00093-4166-4705-8ABD-8C6D6AD83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20AE3-5E0C-4E51-8D92-B1FA22169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A9BDF-EB7B-48CB-BDDC-4B2E7DE5DF45}">
  <ds:schemaRefs>
    <ds:schemaRef ds:uri="http://schemas.microsoft.com/office/infopath/2007/PartnerControls"/>
    <ds:schemaRef ds:uri="http://purl.org/dc/terms/"/>
    <ds:schemaRef ds:uri="13bcde74-b543-4668-a906-26d1a83cea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b233ec2-66d3-4ef5-8807-a2c006e693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2016-10-25T14:38:00Z</dcterms:created>
  <dcterms:modified xsi:type="dcterms:W3CDTF">2018-01-16T15:28:00Z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