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411B8B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B839B6"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3058121"/>
            <w:placeholder>
              <w:docPart w:val="333809F1E49543AC92F0915BD49329D1"/>
            </w:placeholder>
          </w:sdtPr>
          <w:sdtEndPr/>
          <w:sdtContent>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sdtContent>
        </w:sdt>
      </w:tr>
      <w:tr w:rsidR="00B80535" w14:paraId="699175DA"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B839B6"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B839B6"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B839B6"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3325188D" w:rsidR="00B80535" w:rsidRPr="00356A19" w:rsidRDefault="00B839B6" w:rsidP="00BB3BE4">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7A0183">
                  <w:rPr>
                    <w:i/>
                    <w:color w:val="646464"/>
                    <w:sz w:val="20"/>
                    <w:szCs w:val="20"/>
                  </w:rPr>
                  <w:t>SMI/SED DY1 Q4</w:t>
                </w:r>
              </w:sdtContent>
            </w:sdt>
          </w:p>
        </w:tc>
      </w:tr>
      <w:tr w:rsidR="00B80535" w14:paraId="03188C9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775CFB15" w:rsidR="00B80535" w:rsidRPr="00356A19" w:rsidRDefault="00B839B6" w:rsidP="0411B8B4">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7A0183">
                  <w:rPr>
                    <w:i/>
                    <w:iCs/>
                    <w:color w:val="646464"/>
                    <w:sz w:val="20"/>
                    <w:szCs w:val="20"/>
                  </w:rPr>
                  <w:t>10</w:t>
                </w:r>
                <w:r w:rsidR="007B5D08">
                  <w:rPr>
                    <w:i/>
                    <w:iCs/>
                    <w:color w:val="646464"/>
                    <w:sz w:val="20"/>
                    <w:szCs w:val="20"/>
                  </w:rPr>
                  <w:t>/01</w:t>
                </w:r>
                <w:r w:rsidR="007A0183">
                  <w:rPr>
                    <w:i/>
                    <w:iCs/>
                    <w:color w:val="646464"/>
                    <w:sz w:val="20"/>
                    <w:szCs w:val="20"/>
                  </w:rPr>
                  <w:t>/2021 - 12/31</w:t>
                </w:r>
                <w:r w:rsidR="00CF1FB0" w:rsidRPr="0411B8B4">
                  <w:rPr>
                    <w:i/>
                    <w:iCs/>
                    <w:color w:val="646464"/>
                    <w:sz w:val="20"/>
                    <w:szCs w:val="20"/>
                  </w:rPr>
                  <w:t>/202</w:t>
                </w:r>
                <w:r w:rsidR="00CF1FB0">
                  <w:rPr>
                    <w:i/>
                    <w:iCs/>
                    <w:color w:val="646464"/>
                    <w:sz w:val="20"/>
                    <w:szCs w:val="20"/>
                  </w:rPr>
                  <w:t>1</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w:t>
      </w:r>
      <w:proofErr w:type="gramStart"/>
      <w:r w:rsidRPr="00003934">
        <w:rPr>
          <w:sz w:val="20"/>
          <w:szCs w:val="16"/>
        </w:rPr>
        <w:t>2020</w:t>
      </w:r>
      <w:proofErr w:type="gramEnd"/>
      <w:r w:rsidRPr="00003934">
        <w:rPr>
          <w:sz w:val="20"/>
          <w:szCs w:val="16"/>
        </w:rPr>
        <w:t xml:space="preserve">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proofErr w:type="gramStart"/>
      <w:r w:rsidR="001A2379" w:rsidRPr="00807C60">
        <w:rPr>
          <w:sz w:val="20"/>
          <w:szCs w:val="16"/>
        </w:rPr>
        <w:t>is considered to be</w:t>
      </w:r>
      <w:proofErr w:type="gramEnd"/>
      <w:r w:rsidR="001A2379" w:rsidRPr="00807C60">
        <w:rPr>
          <w:sz w:val="20"/>
          <w:szCs w:val="16"/>
        </w:rPr>
        <w:t xml:space="preserv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613D39ED" w:rsidR="00DD0848" w:rsidRDefault="00B839B6"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Pr>
                  <w:rStyle w:val="normaltextrun"/>
                  <w:i/>
                  <w:iCs/>
                  <w:color w:val="646464"/>
                  <w:shd w:val="clear" w:color="auto" w:fill="FFFFFF"/>
                </w:rPr>
                <w:t>The State implement</w:t>
              </w:r>
              <w:r w:rsidR="003E5388">
                <w:rPr>
                  <w:rStyle w:val="normaltextrun"/>
                  <w:i/>
                  <w:iCs/>
                  <w:color w:val="646464"/>
                  <w:shd w:val="clear" w:color="auto" w:fill="FFFFFF"/>
                </w:rPr>
                <w:t>ed</w:t>
              </w:r>
              <w:r w:rsidR="00CF1FB0">
                <w:rPr>
                  <w:rStyle w:val="normaltextrun"/>
                  <w:i/>
                  <w:iCs/>
                  <w:color w:val="646464"/>
                  <w:shd w:val="clear" w:color="auto" w:fill="FFFFFF"/>
                </w:rPr>
                <w:t xml:space="preserve"> the SMI portion of the demonstration on the approval date of the waiver, December 22, 2020. </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4D34B7">
                <w:rPr>
                  <w:rStyle w:val="normaltextrun"/>
                  <w:i/>
                  <w:iCs/>
                  <w:color w:val="646464"/>
                </w:rPr>
                <w:t>Medicaid expansion was</w:t>
              </w:r>
              <w:r w:rsidR="009B37CE">
                <w:rPr>
                  <w:rStyle w:val="normaltextrun"/>
                  <w:i/>
                  <w:iCs/>
                  <w:color w:val="646464"/>
                </w:rPr>
                <w:t xml:space="preserve"> implemented</w:t>
              </w:r>
              <w:r w:rsidR="00B34D00">
                <w:rPr>
                  <w:rStyle w:val="normaltextrun"/>
                  <w:i/>
                  <w:iCs/>
                  <w:color w:val="646464"/>
                </w:rPr>
                <w:t xml:space="preserve"> </w:t>
              </w:r>
              <w:r w:rsidR="00CF1FB0">
                <w:rPr>
                  <w:rStyle w:val="normaltextrun"/>
                  <w:i/>
                  <w:iCs/>
                  <w:color w:val="646464"/>
                  <w:shd w:val="clear" w:color="auto" w:fill="FFFFFF"/>
                </w:rPr>
                <w:t xml:space="preserve">in the state on July 1, </w:t>
              </w:r>
              <w:proofErr w:type="gramStart"/>
              <w:r w:rsidR="00CF1FB0">
                <w:rPr>
                  <w:rStyle w:val="normaltextrun"/>
                  <w:i/>
                  <w:iCs/>
                  <w:color w:val="646464"/>
                  <w:shd w:val="clear" w:color="auto" w:fill="FFFFFF"/>
                </w:rPr>
                <w:t>2021</w:t>
              </w:r>
              <w:proofErr w:type="gramEnd"/>
              <w:r w:rsidR="00CF1FB0">
                <w:rPr>
                  <w:rStyle w:val="normaltextrun"/>
                  <w:i/>
                  <w:iCs/>
                  <w:color w:val="646464"/>
                  <w:shd w:val="clear" w:color="auto" w:fill="FFFFFF"/>
                </w:rPr>
                <w:t xml:space="preserve"> </w:t>
              </w:r>
              <w:r w:rsidR="00310DB1">
                <w:rPr>
                  <w:rStyle w:val="normaltextrun"/>
                  <w:i/>
                  <w:iCs/>
                  <w:color w:val="646464"/>
                  <w:shd w:val="clear" w:color="auto" w:fill="FFFFFF"/>
                </w:rPr>
                <w:t xml:space="preserve">and </w:t>
              </w:r>
              <w:r w:rsidR="004D34B7">
                <w:rPr>
                  <w:rStyle w:val="normaltextrun"/>
                  <w:i/>
                  <w:iCs/>
                  <w:color w:val="646464"/>
                  <w:shd w:val="clear" w:color="auto" w:fill="FFFFFF"/>
                </w:rPr>
                <w:t>has</w:t>
              </w:r>
              <w:r w:rsidR="00310DB1">
                <w:rPr>
                  <w:rStyle w:val="normaltextrun"/>
                  <w:i/>
                  <w:iCs/>
                  <w:color w:val="646464"/>
                  <w:shd w:val="clear" w:color="auto" w:fill="FFFFFF"/>
                </w:rPr>
                <w:t xml:space="preserve"> </w:t>
              </w:r>
              <w:r w:rsidR="00CF1FB0">
                <w:rPr>
                  <w:rStyle w:val="normaltextrun"/>
                  <w:i/>
                  <w:iCs/>
                  <w:color w:val="646464"/>
                  <w:shd w:val="clear" w:color="auto" w:fill="FFFFFF"/>
                </w:rPr>
                <w:t>add</w:t>
              </w:r>
              <w:r w:rsidR="004D34B7">
                <w:rPr>
                  <w:rStyle w:val="normaltextrun"/>
                  <w:i/>
                  <w:iCs/>
                  <w:color w:val="646464"/>
                  <w:shd w:val="clear" w:color="auto" w:fill="FFFFFF"/>
                </w:rPr>
                <w:t xml:space="preserve">ed </w:t>
              </w:r>
              <w:r w:rsidR="008006F1">
                <w:rPr>
                  <w:rStyle w:val="normaltextrun"/>
                  <w:i/>
                  <w:iCs/>
                  <w:color w:val="646464"/>
                  <w:shd w:val="clear" w:color="auto" w:fill="FFFFFF"/>
                </w:rPr>
                <w:t>approximately 230</w:t>
              </w:r>
              <w:r w:rsidR="00CF1FB0">
                <w:rPr>
                  <w:rStyle w:val="normaltextrun"/>
                  <w:i/>
                  <w:iCs/>
                  <w:color w:val="646464"/>
                  <w:shd w:val="clear" w:color="auto" w:fill="FFFFFF"/>
                </w:rPr>
                <w:t>,000 newly eligible adults to the Medicaid</w:t>
              </w:r>
              <w:r w:rsidR="00B34D00">
                <w:rPr>
                  <w:rStyle w:val="normaltextrun"/>
                  <w:i/>
                  <w:iCs/>
                  <w:color w:val="646464"/>
                  <w:shd w:val="clear" w:color="auto" w:fill="FFFFFF"/>
                </w:rPr>
                <w:t xml:space="preserve"> program</w:t>
              </w:r>
              <w:r w:rsidR="004D34B7">
                <w:rPr>
                  <w:rStyle w:val="normaltextrun"/>
                  <w:i/>
                  <w:iCs/>
                  <w:color w:val="646464"/>
                  <w:shd w:val="clear" w:color="auto" w:fill="FFFFFF"/>
                </w:rPr>
                <w:t xml:space="preserve"> as of the end of this reporting quarter</w:t>
              </w:r>
              <w:r w:rsidR="00CF1FB0">
                <w:rPr>
                  <w:rStyle w:val="normaltextrun"/>
                  <w:i/>
                  <w:iCs/>
                  <w:color w:val="646464"/>
                  <w:shd w:val="clear" w:color="auto" w:fill="FFFFFF"/>
                </w:rPr>
                <w:t>. This change allow</w:t>
              </w:r>
              <w:r w:rsidR="00310DB1">
                <w:rPr>
                  <w:rStyle w:val="normaltextrun"/>
                  <w:i/>
                  <w:iCs/>
                  <w:color w:val="646464"/>
                  <w:shd w:val="clear" w:color="auto" w:fill="FFFFFF"/>
                </w:rPr>
                <w:t>s</w:t>
              </w:r>
              <w:r w:rsidR="00505B9A">
                <w:rPr>
                  <w:rStyle w:val="normaltextrun"/>
                  <w:i/>
                  <w:iCs/>
                  <w:color w:val="646464"/>
                  <w:shd w:val="clear" w:color="auto" w:fill="FFFFFF"/>
                </w:rPr>
                <w:t xml:space="preserve"> newly eligible</w:t>
              </w:r>
              <w:r w:rsidR="00CF1FB0">
                <w:rPr>
                  <w:rStyle w:val="normaltextrun"/>
                  <w:i/>
                  <w:iCs/>
                  <w:color w:val="646464"/>
                  <w:shd w:val="clear" w:color="auto" w:fill="FFFFFF"/>
                </w:rPr>
                <w:t xml:space="preserve"> adults access to Medicaid physical and mental health services and providers previously unavailable to them.</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B34D00">
                <w:rPr>
                  <w:rStyle w:val="normaltextrun"/>
                  <w:i/>
                  <w:iCs/>
                  <w:color w:val="646464"/>
                  <w:shd w:val="clear" w:color="auto" w:fill="FFFFFF"/>
                </w:rPr>
                <w:t>The State was</w:t>
              </w:r>
              <w:r w:rsidR="00CF1FB0">
                <w:rPr>
                  <w:rStyle w:val="normaltextrun"/>
                  <w:i/>
                  <w:iCs/>
                  <w:color w:val="646464"/>
                  <w:shd w:val="clear" w:color="auto" w:fill="FFFFFF"/>
                </w:rPr>
                <w:t xml:space="preserve"> anticipating the implementation of managed care on October 1, 2021. </w:t>
              </w:r>
              <w:r w:rsidR="00B34D00">
                <w:rPr>
                  <w:rStyle w:val="normaltextrun"/>
                  <w:i/>
                  <w:iCs/>
                  <w:color w:val="646464"/>
                  <w:shd w:val="clear" w:color="auto" w:fill="FFFFFF"/>
                </w:rPr>
                <w:t xml:space="preserve">However, on June 1, </w:t>
              </w:r>
              <w:proofErr w:type="gramStart"/>
              <w:r w:rsidR="00B34D00">
                <w:rPr>
                  <w:rStyle w:val="normaltextrun"/>
                  <w:i/>
                  <w:iCs/>
                  <w:color w:val="646464"/>
                  <w:shd w:val="clear" w:color="auto" w:fill="FFFFFF"/>
                </w:rPr>
                <w:t>2021</w:t>
              </w:r>
              <w:proofErr w:type="gramEnd"/>
              <w:r w:rsidR="00B34D00">
                <w:rPr>
                  <w:rStyle w:val="normaltextrun"/>
                  <w:i/>
                  <w:iCs/>
                  <w:color w:val="646464"/>
                  <w:shd w:val="clear" w:color="auto" w:fill="FFFFFF"/>
                </w:rPr>
                <w:t xml:space="preserve"> the State Supreme Court ruled that managed care could not be implemented without additional legislative authority. Implementation </w:t>
              </w:r>
              <w:r w:rsidR="00310DB1">
                <w:rPr>
                  <w:rStyle w:val="normaltextrun"/>
                  <w:i/>
                  <w:iCs/>
                  <w:color w:val="646464"/>
                  <w:shd w:val="clear" w:color="auto" w:fill="FFFFFF"/>
                </w:rPr>
                <w:t>continues to remain</w:t>
              </w:r>
              <w:r w:rsidR="00B34D00">
                <w:rPr>
                  <w:rStyle w:val="normaltextrun"/>
                  <w:i/>
                  <w:iCs/>
                  <w:color w:val="646464"/>
                  <w:shd w:val="clear" w:color="auto" w:fill="FFFFFF"/>
                </w:rPr>
                <w:t xml:space="preserve"> on hold and is not moving forward as of this reporting period</w:t>
              </w:r>
              <w:r w:rsidR="00CF1FB0">
                <w:rPr>
                  <w:rStyle w:val="normaltextrun"/>
                  <w:i/>
                  <w:iCs/>
                  <w:color w:val="646464"/>
                  <w:shd w:val="clear" w:color="auto" w:fill="FFFFFF"/>
                </w:rPr>
                <w:t>.</w:t>
              </w:r>
              <w:r w:rsidR="008006F1">
                <w:rPr>
                  <w:rStyle w:val="normaltextrun"/>
                  <w:i/>
                  <w:iCs/>
                  <w:color w:val="646464"/>
                  <w:shd w:val="clear" w:color="auto" w:fill="FFFFFF"/>
                </w:rPr>
                <w:t xml:space="preserve">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423165">
                <w:rPr>
                  <w:rStyle w:val="normaltextrun"/>
                  <w:i/>
                  <w:iCs/>
                  <w:color w:val="646464"/>
                  <w:shd w:val="clear" w:color="auto" w:fill="FFFFFF"/>
                </w:rPr>
                <w:t xml:space="preserve">The State continues to work with providers and partners to expand access to vital behavioral health services and strengthen and improve coordination of the statewide network. </w:t>
              </w:r>
              <w:r w:rsidR="004D34B7">
                <w:rPr>
                  <w:rStyle w:val="normaltextrun"/>
                  <w:i/>
                  <w:iCs/>
                  <w:color w:val="646464"/>
                  <w:shd w:val="clear" w:color="auto" w:fill="FFFFFF"/>
                </w:rPr>
                <w:t xml:space="preserve">As of this reporting period, </w:t>
              </w:r>
              <w:r w:rsidR="00423165">
                <w:rPr>
                  <w:rStyle w:val="normaltextrun"/>
                  <w:i/>
                  <w:iCs/>
                  <w:color w:val="646464"/>
                  <w:shd w:val="clear" w:color="auto" w:fill="FFFFFF"/>
                </w:rPr>
                <w:t>all thirteen CMHCs have achieved CCBHC certification status. This expansion provides statewide access to CCBHC services.</w:t>
              </w:r>
              <w:r w:rsidR="004D34B7">
                <w:rPr>
                  <w:rStyle w:val="normaltextrun"/>
                  <w:i/>
                  <w:iCs/>
                  <w:color w:val="646464"/>
                  <w:shd w:val="clear" w:color="auto" w:fill="FFFFFF"/>
                </w:rPr>
                <w:t xml:space="preserve"> </w:t>
              </w:r>
              <w:r w:rsidR="00CF1FB0">
                <w:rPr>
                  <w:rStyle w:val="normaltextrun"/>
                  <w:i/>
                  <w:iCs/>
                  <w:color w:val="646464"/>
                  <w:shd w:val="clear" w:color="auto" w:fill="FFFFFF"/>
                </w:rPr>
                <w:t>Additionally, the Oklahoma Department of Mental Health and Substance Abuse Services (ODMHSAS) is leading a statewide planning effort to support a comprehensive, statewide crisis response system in coordination with the new nat</w:t>
              </w:r>
              <w:r w:rsidR="008006F1">
                <w:rPr>
                  <w:rStyle w:val="normaltextrun"/>
                  <w:i/>
                  <w:iCs/>
                  <w:color w:val="646464"/>
                  <w:shd w:val="clear" w:color="auto" w:fill="FFFFFF"/>
                </w:rPr>
                <w:t>ional 988 number coming in 2022. Part of this effort includes expansion</w:t>
              </w:r>
              <w:r w:rsidR="00BA77EF">
                <w:rPr>
                  <w:rStyle w:val="normaltextrun"/>
                  <w:i/>
                  <w:iCs/>
                  <w:color w:val="646464"/>
                  <w:shd w:val="clear" w:color="auto" w:fill="FFFFFF"/>
                </w:rPr>
                <w:t xml:space="preserve"> of</w:t>
              </w:r>
              <w:r w:rsidR="00423165">
                <w:rPr>
                  <w:rStyle w:val="normaltextrun"/>
                  <w:i/>
                  <w:iCs/>
                  <w:color w:val="646464"/>
                  <w:shd w:val="clear" w:color="auto" w:fill="FFFFFF"/>
                </w:rPr>
                <w:t xml:space="preserve"> crisis services</w:t>
              </w:r>
              <w:r w:rsidR="00EC4BCB">
                <w:rPr>
                  <w:rStyle w:val="normaltextrun"/>
                  <w:i/>
                  <w:iCs/>
                  <w:color w:val="646464"/>
                  <w:shd w:val="clear" w:color="auto" w:fill="FFFFFF"/>
                </w:rPr>
                <w:t xml:space="preserve"> within</w:t>
              </w:r>
              <w:r w:rsidR="008006F1">
                <w:rPr>
                  <w:rStyle w:val="normaltextrun"/>
                  <w:i/>
                  <w:iCs/>
                  <w:color w:val="646464"/>
                  <w:shd w:val="clear" w:color="auto" w:fill="FFFFFF"/>
                </w:rPr>
                <w:t xml:space="preserve"> Urgent Recovery C</w:t>
              </w:r>
              <w:r w:rsidR="00423165">
                <w:rPr>
                  <w:rStyle w:val="normaltextrun"/>
                  <w:i/>
                  <w:iCs/>
                  <w:color w:val="646464"/>
                  <w:shd w:val="clear" w:color="auto" w:fill="FFFFFF"/>
                </w:rPr>
                <w:t>linics (URCs) in strategic areas of the state. As of this reporting period, four additional URCs have been certified, with additional URCs planned in the future.</w:t>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3B6F36AC">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3B6F36AC">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3B6F36AC">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3B6F36AC">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63875A96" w:rsidR="00B54D1C" w:rsidRPr="005A63A3" w:rsidRDefault="00AD1EC2" w:rsidP="009120A1">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2B1B227E" w:rsidR="003C1208" w:rsidRPr="005A63A3" w:rsidRDefault="003C1208" w:rsidP="003C1208">
            <w:pPr>
              <w:ind w:right="-18"/>
              <w:rPr>
                <w:i/>
                <w:color w:val="646464"/>
                <w:sz w:val="20"/>
                <w:szCs w:val="20"/>
              </w:rPr>
            </w:pPr>
          </w:p>
        </w:tc>
      </w:tr>
      <w:tr w:rsidR="005B3A66" w:rsidRPr="005A63A3" w14:paraId="28062E6D"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152675B2" w:rsidR="005B3A66" w:rsidRPr="005A63A3" w:rsidRDefault="00FC68E3" w:rsidP="00B54D1C">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0377DF9D" w:rsidR="005B3A66" w:rsidRPr="0062091A" w:rsidRDefault="005B3A66" w:rsidP="786A78F6">
            <w:pPr>
              <w:ind w:right="-18"/>
              <w:rPr>
                <w:i/>
                <w:iCs/>
                <w:color w:val="646464"/>
                <w:sz w:val="20"/>
                <w:szCs w:val="20"/>
                <w:highlight w:val="yellow"/>
              </w:rPr>
            </w:pPr>
          </w:p>
        </w:tc>
      </w:tr>
      <w:tr w:rsidR="005B3A66" w:rsidRPr="005A63A3" w14:paraId="7F13ADD8"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542FFA28"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1617A955" w:rsidR="005B3A66" w:rsidRPr="0062091A" w:rsidRDefault="00EA3C9E" w:rsidP="00EA3C9E">
            <w:pPr>
              <w:ind w:right="-18"/>
              <w:rPr>
                <w:i/>
                <w:color w:val="646464"/>
                <w:sz w:val="20"/>
                <w:szCs w:val="20"/>
                <w:highlight w:val="yellow"/>
              </w:rPr>
            </w:pPr>
            <w:r w:rsidRPr="00EA3C9E">
              <w:rPr>
                <w:i/>
                <w:color w:val="646464"/>
                <w:sz w:val="20"/>
                <w:szCs w:val="20"/>
              </w:rPr>
              <w:t xml:space="preserve">QRTP contracts </w:t>
            </w:r>
            <w:r>
              <w:rPr>
                <w:i/>
                <w:color w:val="646464"/>
                <w:sz w:val="20"/>
                <w:szCs w:val="20"/>
              </w:rPr>
              <w:t>have been signed</w:t>
            </w:r>
            <w:r w:rsidRPr="00EA3C9E">
              <w:rPr>
                <w:i/>
                <w:color w:val="646464"/>
                <w:sz w:val="20"/>
                <w:szCs w:val="20"/>
              </w:rPr>
              <w:t>. The review tool is being developed in collaboration with the providers. Once finalized it will be incorporated into the existing performance contract monitoring policy and procedures.</w:t>
            </w:r>
          </w:p>
        </w:tc>
      </w:tr>
      <w:tr w:rsidR="005B3A66" w:rsidRPr="005A63A3" w14:paraId="06E9D3BD"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4C3E651" w:rsidR="005B3A66" w:rsidRPr="005A63A3" w:rsidRDefault="00FC68E3"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7900AFCD" w:rsidR="005B3A66" w:rsidRPr="0062091A" w:rsidRDefault="005B3A66" w:rsidP="003C1208">
            <w:pPr>
              <w:ind w:right="-18"/>
              <w:rPr>
                <w:i/>
                <w:color w:val="646464"/>
                <w:sz w:val="20"/>
                <w:szCs w:val="20"/>
                <w:highlight w:val="yellow"/>
              </w:rPr>
            </w:pPr>
          </w:p>
        </w:tc>
      </w:tr>
      <w:tr w:rsidR="005B3A66" w:rsidRPr="005A63A3" w14:paraId="50C5B64A"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7BC529BF" w:rsidR="005B3A66" w:rsidRPr="00CF1FB0" w:rsidRDefault="7033FF57" w:rsidP="0411B8B4">
            <w:pPr>
              <w:ind w:right="-18"/>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10748B86" w:rsidR="005B3A66" w:rsidRPr="005A63A3" w:rsidRDefault="005B3A66" w:rsidP="0411B8B4">
            <w:pPr>
              <w:ind w:right="-18"/>
              <w:rPr>
                <w:i/>
                <w:iCs/>
                <w:color w:val="646464"/>
                <w:sz w:val="20"/>
                <w:szCs w:val="20"/>
              </w:rPr>
            </w:pPr>
          </w:p>
        </w:tc>
      </w:tr>
      <w:tr w:rsidR="004E6A5D" w:rsidRPr="005A63A3" w14:paraId="38133AD0" w14:textId="77777777" w:rsidTr="3B6F36AC">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lastRenderedPageBreak/>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5CE5802" w14:textId="3B4F74F3" w:rsidR="004E6A5D" w:rsidRPr="005A63A3" w:rsidRDefault="00AD1EC2" w:rsidP="00AD1EC2">
            <w:pPr>
              <w:ind w:right="-18"/>
              <w:rPr>
                <w:i/>
                <w:color w:val="646464"/>
                <w:sz w:val="20"/>
                <w:szCs w:val="20"/>
              </w:rPr>
            </w:pPr>
            <w:r>
              <w:rPr>
                <w:i/>
                <w:color w:val="646464"/>
                <w:sz w:val="20"/>
                <w:szCs w:val="20"/>
              </w:rPr>
              <w:t>Medicaid expansion was</w:t>
            </w:r>
            <w:r w:rsidR="00202FF1">
              <w:rPr>
                <w:i/>
                <w:color w:val="646464"/>
                <w:sz w:val="20"/>
                <w:szCs w:val="20"/>
              </w:rPr>
              <w:t xml:space="preserve"> implemented</w:t>
            </w:r>
            <w:r w:rsidR="0062091A">
              <w:rPr>
                <w:i/>
                <w:color w:val="646464"/>
                <w:sz w:val="20"/>
                <w:szCs w:val="20"/>
              </w:rPr>
              <w:t xml:space="preserve"> on</w:t>
            </w:r>
            <w:r w:rsidR="00202FF1">
              <w:rPr>
                <w:i/>
                <w:color w:val="646464"/>
                <w:sz w:val="20"/>
                <w:szCs w:val="20"/>
              </w:rPr>
              <w:t xml:space="preserve"> July 1, 2021.</w:t>
            </w:r>
          </w:p>
        </w:tc>
      </w:tr>
      <w:tr w:rsidR="004E6A5D" w:rsidRPr="005A63A3" w14:paraId="0EB9C432" w14:textId="77777777" w:rsidTr="3B6F36AC">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32B77E63"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17024E90" w:rsidR="00567FC8" w:rsidRPr="005A63A3" w:rsidRDefault="00EA3C9E" w:rsidP="00EA3C9E">
            <w:pPr>
              <w:rPr>
                <w:i/>
                <w:color w:val="646464"/>
                <w:sz w:val="20"/>
                <w:szCs w:val="20"/>
                <w:highlight w:val="blue"/>
              </w:rPr>
            </w:pPr>
            <w:r w:rsidRPr="00EA3C9E">
              <w:rPr>
                <w:i/>
                <w:color w:val="646464"/>
                <w:sz w:val="20"/>
                <w:szCs w:val="20"/>
              </w:rPr>
              <w:t xml:space="preserve">The review tool is being developed in collaboration with the providers. The providers are still meeting </w:t>
            </w:r>
            <w:proofErr w:type="gramStart"/>
            <w:r w:rsidRPr="00EA3C9E">
              <w:rPr>
                <w:i/>
                <w:color w:val="646464"/>
                <w:sz w:val="20"/>
                <w:szCs w:val="20"/>
              </w:rPr>
              <w:t>consistently</w:t>
            </w:r>
            <w:proofErr w:type="gramEnd"/>
            <w:r w:rsidRPr="00EA3C9E">
              <w:rPr>
                <w:i/>
                <w:color w:val="646464"/>
                <w:sz w:val="20"/>
                <w:szCs w:val="20"/>
              </w:rPr>
              <w:t xml:space="preserve"> and TA and outreach continues to occur.</w:t>
            </w:r>
          </w:p>
        </w:tc>
      </w:tr>
      <w:tr w:rsidR="00AE7AD5" w:rsidRPr="005A63A3" w14:paraId="3212DB96"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 xml:space="preserve">Strategies to prevent or decrease the lengths of stay in EDs among beneficiaries with SMI or SED (e.g., </w:t>
            </w:r>
            <w:proofErr w:type="gramStart"/>
            <w:r w:rsidR="00AE7AD5" w:rsidRPr="005A63A3">
              <w:rPr>
                <w:sz w:val="20"/>
                <w:szCs w:val="20"/>
              </w:rPr>
              <w:t>through the use of</w:t>
            </w:r>
            <w:proofErr w:type="gramEnd"/>
            <w:r w:rsidR="00AE7AD5" w:rsidRPr="005A63A3">
              <w:rPr>
                <w:sz w:val="20"/>
                <w:szCs w:val="20"/>
              </w:rPr>
              <w:t xml:space="preserve">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722403F1" w:rsidR="00AE7AD5" w:rsidRPr="005A63A3" w:rsidRDefault="00AE7AD5" w:rsidP="0411B8B4">
            <w:pPr>
              <w:rPr>
                <w:i/>
                <w:iCs/>
                <w:color w:val="646464"/>
                <w:sz w:val="20"/>
                <w:szCs w:val="20"/>
                <w:highlight w:val="yellow"/>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5EF16505" w:rsidR="00AE7AD5" w:rsidRPr="005A63A3" w:rsidRDefault="005904D9" w:rsidP="005904D9">
            <w:pPr>
              <w:rPr>
                <w:i/>
                <w:iCs/>
                <w:color w:val="646464"/>
                <w:sz w:val="20"/>
                <w:szCs w:val="20"/>
              </w:rPr>
            </w:pPr>
            <w:r>
              <w:rPr>
                <w:rFonts w:eastAsia="Calibri"/>
                <w:i/>
                <w:iCs/>
                <w:color w:val="646464"/>
                <w:sz w:val="20"/>
                <w:szCs w:val="20"/>
              </w:rPr>
              <w:t>One additional CCBHC was</w:t>
            </w:r>
            <w:r w:rsidR="001738C3" w:rsidRPr="58BB5F4E">
              <w:rPr>
                <w:rFonts w:eastAsia="Calibri"/>
                <w:i/>
                <w:iCs/>
                <w:color w:val="646464"/>
                <w:sz w:val="20"/>
                <w:szCs w:val="20"/>
              </w:rPr>
              <w:t xml:space="preserve"> certified this quarter, bringing the total number of new CMHCs achievi</w:t>
            </w:r>
            <w:r>
              <w:rPr>
                <w:rFonts w:eastAsia="Calibri"/>
                <w:i/>
                <w:iCs/>
                <w:color w:val="646464"/>
                <w:sz w:val="20"/>
                <w:szCs w:val="20"/>
              </w:rPr>
              <w:t>ng CCBHC status to nine</w:t>
            </w:r>
            <w:r w:rsidR="001738C3" w:rsidRPr="58BB5F4E">
              <w:rPr>
                <w:rFonts w:eastAsia="Calibri"/>
                <w:i/>
                <w:iCs/>
                <w:color w:val="646464"/>
                <w:sz w:val="20"/>
                <w:szCs w:val="20"/>
              </w:rPr>
              <w:t xml:space="preserve"> since submission of the waiver application.</w:t>
            </w:r>
            <w:r w:rsidR="001738C3">
              <w:rPr>
                <w:rFonts w:eastAsia="Calibri"/>
                <w:i/>
                <w:iCs/>
                <w:color w:val="646464"/>
                <w:sz w:val="20"/>
                <w:szCs w:val="20"/>
              </w:rPr>
              <w:t xml:space="preserve"> </w:t>
            </w:r>
            <w:r>
              <w:rPr>
                <w:rFonts w:eastAsia="Calibri"/>
                <w:i/>
                <w:iCs/>
                <w:color w:val="646464"/>
                <w:sz w:val="20"/>
                <w:szCs w:val="20"/>
              </w:rPr>
              <w:t>All thirteen</w:t>
            </w:r>
            <w:r w:rsidR="001738C3">
              <w:rPr>
                <w:rFonts w:eastAsia="Calibri"/>
                <w:i/>
                <w:iCs/>
                <w:color w:val="646464"/>
                <w:sz w:val="20"/>
                <w:szCs w:val="20"/>
              </w:rPr>
              <w:t xml:space="preserve"> CMHCs have now obtained CCBHC certification.</w:t>
            </w:r>
          </w:p>
        </w:tc>
      </w:tr>
      <w:tr w:rsidR="00567FC8" w:rsidRPr="005A63A3" w14:paraId="0501D8FD"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lastRenderedPageBreak/>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3B6F36AC">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25C8072F"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EF126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BA1977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57ECA004"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550C736E" w:rsidR="00567FC8" w:rsidRPr="005A63A3" w:rsidRDefault="00281A1F" w:rsidP="00CD7B4C">
            <w:pPr>
              <w:pStyle w:val="ListParagraph"/>
              <w:spacing w:after="60"/>
              <w:ind w:left="351"/>
              <w:rPr>
                <w:color w:val="646464"/>
                <w:sz w:val="20"/>
                <w:szCs w:val="20"/>
              </w:rPr>
            </w:pPr>
            <w:r w:rsidRPr="005A63A3">
              <w:rPr>
                <w:sz w:val="20"/>
                <w:szCs w:val="20"/>
              </w:rPr>
              <w:t xml:space="preserve">3.2.1a.  </w:t>
            </w:r>
            <w:r w:rsidR="00567FC8" w:rsidRPr="005A63A3">
              <w:rPr>
                <w:sz w:val="20"/>
                <w:szCs w:val="20"/>
              </w:rPr>
              <w:t xml:space="preserve">State requirement that providers use an evidenced-based, </w:t>
            </w:r>
            <w:proofErr w:type="gramStart"/>
            <w:r w:rsidR="00567FC8" w:rsidRPr="005A63A3">
              <w:rPr>
                <w:sz w:val="20"/>
                <w:szCs w:val="20"/>
              </w:rPr>
              <w:t>publicly</w:t>
            </w:r>
            <w:r w:rsidR="00107BE6">
              <w:rPr>
                <w:sz w:val="20"/>
                <w:szCs w:val="20"/>
              </w:rPr>
              <w:t>-</w:t>
            </w:r>
            <w:r w:rsidR="00567FC8" w:rsidRPr="005A63A3">
              <w:rPr>
                <w:sz w:val="20"/>
                <w:szCs w:val="20"/>
              </w:rPr>
              <w:t>available</w:t>
            </w:r>
            <w:proofErr w:type="gramEnd"/>
            <w:r w:rsidR="00567FC8" w:rsidRPr="005A63A3">
              <w:rPr>
                <w:sz w:val="20"/>
                <w:szCs w:val="20"/>
              </w:rPr>
              <w:t xml:space="preserve"> patient assessment tool to determine appropriate l</w:t>
            </w:r>
            <w:r w:rsidR="00C95908" w:rsidRPr="005A63A3">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59A118F8" w:rsidR="00B8564C" w:rsidRPr="005A63A3" w:rsidRDefault="00B8564C" w:rsidP="00567FC8">
            <w:pPr>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D21D833" w14:textId="5047E1E3" w:rsidR="00DD0BA3" w:rsidRPr="00DD0BA3" w:rsidRDefault="00DD0BA3" w:rsidP="00DD0BA3">
            <w:pPr>
              <w:rPr>
                <w:rStyle w:val="normaltextrun"/>
                <w:i/>
                <w:iCs/>
                <w:color w:val="646464"/>
                <w:sz w:val="20"/>
                <w:szCs w:val="20"/>
                <w:shd w:val="clear" w:color="auto" w:fill="FFFFFF"/>
              </w:rPr>
            </w:pPr>
            <w:r w:rsidRPr="00DD0BA3">
              <w:rPr>
                <w:rStyle w:val="normaltextrun"/>
                <w:i/>
                <w:iCs/>
                <w:color w:val="646464"/>
                <w:sz w:val="20"/>
                <w:szCs w:val="20"/>
                <w:shd w:val="clear" w:color="auto" w:fill="FFFFFF"/>
              </w:rPr>
              <w:t xml:space="preserve">As of this reporting period, four additional </w:t>
            </w:r>
            <w:r>
              <w:rPr>
                <w:rStyle w:val="normaltextrun"/>
                <w:i/>
                <w:iCs/>
                <w:color w:val="646464"/>
                <w:sz w:val="20"/>
                <w:szCs w:val="20"/>
                <w:shd w:val="clear" w:color="auto" w:fill="FFFFFF"/>
              </w:rPr>
              <w:t>Urgent Recovery Clinics (URCs)</w:t>
            </w:r>
            <w:r w:rsidRPr="00DD0BA3">
              <w:rPr>
                <w:rStyle w:val="normaltextrun"/>
                <w:i/>
                <w:iCs/>
                <w:color w:val="646464"/>
                <w:sz w:val="20"/>
                <w:szCs w:val="20"/>
                <w:shd w:val="clear" w:color="auto" w:fill="FFFFFF"/>
              </w:rPr>
              <w:t xml:space="preserve"> have been certified</w:t>
            </w:r>
            <w:r>
              <w:rPr>
                <w:rStyle w:val="normaltextrun"/>
                <w:i/>
                <w:iCs/>
                <w:color w:val="646464"/>
                <w:sz w:val="20"/>
                <w:szCs w:val="20"/>
                <w:shd w:val="clear" w:color="auto" w:fill="FFFFFF"/>
              </w:rPr>
              <w:t>. URCs provide crisis assessment,</w:t>
            </w:r>
          </w:p>
          <w:p w14:paraId="39D5F7A2" w14:textId="2CFF51B0" w:rsidR="00B8564C" w:rsidRPr="00DD0BA3" w:rsidRDefault="00DD0BA3" w:rsidP="00DD0BA3">
            <w:pPr>
              <w:rPr>
                <w:i/>
                <w:color w:val="646464"/>
                <w:sz w:val="20"/>
                <w:szCs w:val="20"/>
              </w:rPr>
            </w:pPr>
            <w:r w:rsidRPr="00DD0BA3">
              <w:rPr>
                <w:rStyle w:val="normaltextrun"/>
                <w:i/>
                <w:iCs/>
                <w:color w:val="646464"/>
                <w:sz w:val="20"/>
                <w:szCs w:val="20"/>
                <w:shd w:val="clear" w:color="auto" w:fill="FFFFFF"/>
              </w:rPr>
              <w:t>immediate</w:t>
            </w:r>
            <w:r>
              <w:rPr>
                <w:rStyle w:val="normaltextrun"/>
                <w:i/>
                <w:iCs/>
                <w:color w:val="646464"/>
                <w:sz w:val="20"/>
                <w:szCs w:val="20"/>
                <w:shd w:val="clear" w:color="auto" w:fill="FFFFFF"/>
              </w:rPr>
              <w:t xml:space="preserve"> stabilization of acute symptom</w:t>
            </w:r>
            <w:r w:rsidR="00BA77EF">
              <w:rPr>
                <w:rStyle w:val="normaltextrun"/>
                <w:i/>
                <w:iCs/>
                <w:color w:val="646464"/>
                <w:sz w:val="20"/>
                <w:szCs w:val="20"/>
                <w:shd w:val="clear" w:color="auto" w:fill="FFFFFF"/>
              </w:rPr>
              <w:t>s</w:t>
            </w:r>
            <w:r>
              <w:rPr>
                <w:rStyle w:val="normaltextrun"/>
                <w:i/>
                <w:iCs/>
                <w:color w:val="646464"/>
                <w:sz w:val="20"/>
                <w:szCs w:val="20"/>
                <w:shd w:val="clear" w:color="auto" w:fill="FFFFFF"/>
              </w:rPr>
              <w:t>, and linkages to appropriate services.</w:t>
            </w:r>
          </w:p>
        </w:tc>
      </w:tr>
      <w:tr w:rsidR="00567FC8" w:rsidRPr="005A63A3" w14:paraId="3FE8A3D1"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3B6F36AC">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0833D853"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B29B805"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352AF12C"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lastRenderedPageBreak/>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2455F904" w:rsidR="00B8564C" w:rsidRPr="005A63A3" w:rsidRDefault="003163B4"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77777777" w:rsidR="00B8564C" w:rsidRPr="005A63A3" w:rsidRDefault="00B8564C" w:rsidP="00567FC8">
            <w:pPr>
              <w:rPr>
                <w:i/>
                <w:color w:val="646464"/>
                <w:sz w:val="20"/>
                <w:szCs w:val="20"/>
              </w:rPr>
            </w:pPr>
          </w:p>
        </w:tc>
      </w:tr>
      <w:tr w:rsidR="00B8564C" w:rsidRPr="005A63A3" w14:paraId="08CB92D9"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3B6F36AC">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lastRenderedPageBreak/>
              <w:t xml:space="preserve">5.2.1e.  </w:t>
            </w:r>
            <w:r w:rsidR="00B8564C" w:rsidRPr="005A63A3">
              <w:rPr>
                <w:sz w:val="20"/>
                <w:szCs w:val="20"/>
              </w:rPr>
              <w:t xml:space="preserve">Intake, </w:t>
            </w:r>
            <w:proofErr w:type="gramStart"/>
            <w:r w:rsidR="00B8564C" w:rsidRPr="005A63A3">
              <w:rPr>
                <w:sz w:val="20"/>
                <w:szCs w:val="20"/>
              </w:rPr>
              <w:t>assessment</w:t>
            </w:r>
            <w:proofErr w:type="gramEnd"/>
            <w:r w:rsidR="00B8564C" w:rsidRPr="005A63A3">
              <w:rPr>
                <w:sz w:val="20"/>
                <w:szCs w:val="20"/>
              </w:rPr>
              <w:t xml:space="preserve">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29A1F025" w:rsidR="00567FC8" w:rsidRPr="001738C3" w:rsidRDefault="313D0333" w:rsidP="3B6F36AC">
            <w:pPr>
              <w:rPr>
                <w:i/>
                <w:iCs/>
                <w:color w:val="FF0000"/>
                <w:sz w:val="20"/>
                <w:szCs w:val="20"/>
              </w:rPr>
            </w:pPr>
            <w:r w:rsidRPr="00F92F91">
              <w:rPr>
                <w:i/>
                <w:iCs/>
                <w:color w:val="646464"/>
                <w:sz w:val="20"/>
                <w:szCs w:val="20"/>
              </w:rPr>
              <w:t xml:space="preserve">The State HIE, OKSHINE, will implement an </w:t>
            </w:r>
            <w:proofErr w:type="spellStart"/>
            <w:r w:rsidRPr="00F92F91">
              <w:rPr>
                <w:i/>
                <w:iCs/>
                <w:color w:val="646464"/>
                <w:sz w:val="20"/>
                <w:szCs w:val="20"/>
              </w:rPr>
              <w:t>eCQM</w:t>
            </w:r>
            <w:proofErr w:type="spellEnd"/>
            <w:r w:rsidRPr="00F92F91">
              <w:rPr>
                <w:i/>
                <w:iCs/>
                <w:color w:val="646464"/>
                <w:sz w:val="20"/>
                <w:szCs w:val="20"/>
              </w:rPr>
              <w:t xml:space="preserve"> tool module and dashboard. The implementation will include training documents and a companion guide. This module is projected to be operational in </w:t>
            </w:r>
            <w:r w:rsidR="0D9C3436" w:rsidRPr="00F92F91">
              <w:rPr>
                <w:i/>
                <w:iCs/>
                <w:color w:val="646464"/>
                <w:sz w:val="20"/>
                <w:szCs w:val="20"/>
              </w:rPr>
              <w:t>J</w:t>
            </w:r>
            <w:r w:rsidR="2994D941" w:rsidRPr="00F92F91">
              <w:rPr>
                <w:i/>
                <w:iCs/>
                <w:color w:val="646464"/>
                <w:sz w:val="20"/>
                <w:szCs w:val="20"/>
              </w:rPr>
              <w:t xml:space="preserve">uly </w:t>
            </w:r>
            <w:r w:rsidRPr="00F92F91">
              <w:rPr>
                <w:i/>
                <w:iCs/>
                <w:color w:val="646464"/>
                <w:sz w:val="20"/>
                <w:szCs w:val="20"/>
              </w:rPr>
              <w:t>of 202</w:t>
            </w:r>
            <w:r w:rsidR="0B76D4E4" w:rsidRPr="00F92F91">
              <w:rPr>
                <w:i/>
                <w:iCs/>
                <w:color w:val="646464"/>
                <w:sz w:val="20"/>
                <w:szCs w:val="20"/>
              </w:rPr>
              <w:t>2</w:t>
            </w:r>
            <w:r w:rsidRPr="00F92F91">
              <w:rPr>
                <w:i/>
                <w:iCs/>
                <w:color w:val="646464"/>
                <w:sz w:val="20"/>
                <w:szCs w:val="20"/>
              </w:rPr>
              <w:t>. Operations include continual parsing and analysis of CCD data, performance reporting</w:t>
            </w:r>
            <w:r w:rsidR="31C73315" w:rsidRPr="00F92F91">
              <w:rPr>
                <w:i/>
                <w:iCs/>
                <w:color w:val="646464"/>
                <w:sz w:val="20"/>
                <w:szCs w:val="20"/>
              </w:rPr>
              <w:t>,</w:t>
            </w:r>
            <w:r w:rsidRPr="00F92F91">
              <w:rPr>
                <w:i/>
                <w:iCs/>
                <w:color w:val="646464"/>
                <w:sz w:val="20"/>
                <w:szCs w:val="20"/>
              </w:rPr>
              <w:t xml:space="preserve"> and </w:t>
            </w:r>
            <w:proofErr w:type="spellStart"/>
            <w:r w:rsidRPr="00F92F91">
              <w:rPr>
                <w:i/>
                <w:iCs/>
                <w:color w:val="646464"/>
                <w:sz w:val="20"/>
                <w:szCs w:val="20"/>
              </w:rPr>
              <w:t>eCQM</w:t>
            </w:r>
            <w:proofErr w:type="spellEnd"/>
            <w:r w:rsidRPr="00F92F91">
              <w:rPr>
                <w:i/>
                <w:iCs/>
                <w:color w:val="646464"/>
                <w:sz w:val="20"/>
                <w:szCs w:val="20"/>
              </w:rPr>
              <w:t xml:space="preserve"> support.</w:t>
            </w:r>
            <w:r w:rsidRPr="3B6F36AC">
              <w:rPr>
                <w:i/>
                <w:iCs/>
                <w:color w:val="FF0000"/>
                <w:sz w:val="20"/>
                <w:szCs w:val="20"/>
              </w:rPr>
              <w:t xml:space="preserve">  </w:t>
            </w:r>
          </w:p>
        </w:tc>
      </w:tr>
      <w:tr w:rsidR="00EA3590" w:rsidRPr="005A63A3" w14:paraId="237B271C" w14:textId="77777777" w:rsidTr="3B6F36AC">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3B6F36AC">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3B6F36AC">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3B6F36AC">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lastRenderedPageBreak/>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76B2F931">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38B4CF7F" w:rsidR="003D7857" w:rsidRPr="005A63A3" w:rsidRDefault="003D7857"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C179C47" w:rsidR="003D7857" w:rsidRPr="00DD0BA3" w:rsidRDefault="00DD0BA3" w:rsidP="00DD0BA3">
            <w:pPr>
              <w:rPr>
                <w:i/>
                <w:iCs/>
                <w:color w:val="646464"/>
                <w:sz w:val="20"/>
                <w:szCs w:val="20"/>
                <w:shd w:val="clear" w:color="auto" w:fill="FFFFFF"/>
              </w:rPr>
            </w:pPr>
            <w:r w:rsidRPr="00DD0BA3">
              <w:rPr>
                <w:rStyle w:val="normaltextrun"/>
                <w:i/>
                <w:iCs/>
                <w:color w:val="646464"/>
                <w:sz w:val="20"/>
                <w:szCs w:val="20"/>
                <w:shd w:val="clear" w:color="auto" w:fill="FFFFFF"/>
              </w:rPr>
              <w:t xml:space="preserve">As of this reporting period, four additional </w:t>
            </w:r>
            <w:r>
              <w:rPr>
                <w:rStyle w:val="normaltextrun"/>
                <w:i/>
                <w:iCs/>
                <w:color w:val="646464"/>
                <w:sz w:val="20"/>
                <w:szCs w:val="20"/>
                <w:shd w:val="clear" w:color="auto" w:fill="FFFFFF"/>
              </w:rPr>
              <w:t>Urgent Recovery Clinics (URCs)</w:t>
            </w:r>
            <w:r w:rsidRPr="00DD0BA3">
              <w:rPr>
                <w:rStyle w:val="normaltextrun"/>
                <w:i/>
                <w:iCs/>
                <w:color w:val="646464"/>
                <w:sz w:val="20"/>
                <w:szCs w:val="20"/>
                <w:shd w:val="clear" w:color="auto" w:fill="FFFFFF"/>
              </w:rPr>
              <w:t xml:space="preserve"> have been certified</w:t>
            </w:r>
            <w:r>
              <w:rPr>
                <w:rStyle w:val="normaltextrun"/>
                <w:i/>
                <w:iCs/>
                <w:color w:val="646464"/>
                <w:sz w:val="20"/>
                <w:szCs w:val="20"/>
                <w:shd w:val="clear" w:color="auto" w:fill="FFFFFF"/>
              </w:rPr>
              <w:t xml:space="preserve">. URCs provide crisis assessment, </w:t>
            </w:r>
            <w:r w:rsidRPr="00DD0BA3">
              <w:rPr>
                <w:rStyle w:val="normaltextrun"/>
                <w:i/>
                <w:iCs/>
                <w:color w:val="646464"/>
                <w:sz w:val="20"/>
                <w:szCs w:val="20"/>
                <w:shd w:val="clear" w:color="auto" w:fill="FFFFFF"/>
              </w:rPr>
              <w:t>immediate</w:t>
            </w:r>
            <w:r>
              <w:rPr>
                <w:rStyle w:val="normaltextrun"/>
                <w:i/>
                <w:iCs/>
                <w:color w:val="646464"/>
                <w:sz w:val="20"/>
                <w:szCs w:val="20"/>
                <w:shd w:val="clear" w:color="auto" w:fill="FFFFFF"/>
              </w:rPr>
              <w:t xml:space="preserve"> stabilization of acute symptom</w:t>
            </w:r>
            <w:r w:rsidR="00BA77EF">
              <w:rPr>
                <w:rStyle w:val="normaltextrun"/>
                <w:i/>
                <w:iCs/>
                <w:color w:val="646464"/>
                <w:sz w:val="20"/>
                <w:szCs w:val="20"/>
                <w:shd w:val="clear" w:color="auto" w:fill="FFFFFF"/>
              </w:rPr>
              <w:t>s</w:t>
            </w:r>
            <w:r>
              <w:rPr>
                <w:rStyle w:val="normaltextrun"/>
                <w:i/>
                <w:iCs/>
                <w:color w:val="646464"/>
                <w:sz w:val="20"/>
                <w:szCs w:val="20"/>
                <w:shd w:val="clear" w:color="auto" w:fill="FFFFFF"/>
              </w:rPr>
              <w:t>, and linkages to appropriate services.</w:t>
            </w:r>
          </w:p>
        </w:tc>
      </w:tr>
      <w:tr w:rsidR="003D7857" w:rsidRPr="005A63A3" w14:paraId="3A05E2F2"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lastRenderedPageBreak/>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1BFB9CA2" w:rsidR="00DC6439" w:rsidRPr="005A63A3" w:rsidRDefault="00E60E77" w:rsidP="00DD0BA3">
            <w:pPr>
              <w:rPr>
                <w:i/>
                <w:color w:val="646464"/>
                <w:sz w:val="20"/>
                <w:szCs w:val="20"/>
              </w:rPr>
            </w:pPr>
            <w:r>
              <w:rPr>
                <w:i/>
                <w:color w:val="646464"/>
                <w:sz w:val="20"/>
                <w:szCs w:val="20"/>
              </w:rPr>
              <w:t>Provider participation in the</w:t>
            </w:r>
            <w:r w:rsidR="00982F33" w:rsidRPr="00982F33">
              <w:rPr>
                <w:i/>
                <w:color w:val="646464"/>
                <w:sz w:val="20"/>
                <w:szCs w:val="20"/>
              </w:rPr>
              <w:t xml:space="preserve"> behavioral health home program</w:t>
            </w:r>
            <w:r>
              <w:rPr>
                <w:i/>
                <w:color w:val="646464"/>
                <w:sz w:val="20"/>
                <w:szCs w:val="20"/>
              </w:rPr>
              <w:t xml:space="preserve"> has decreased</w:t>
            </w:r>
            <w:r w:rsidR="00982F33" w:rsidRPr="00982F33">
              <w:rPr>
                <w:i/>
                <w:color w:val="646464"/>
                <w:sz w:val="20"/>
                <w:szCs w:val="20"/>
              </w:rPr>
              <w:t xml:space="preserve"> due to </w:t>
            </w:r>
            <w:r>
              <w:rPr>
                <w:i/>
                <w:color w:val="646464"/>
                <w:sz w:val="20"/>
                <w:szCs w:val="20"/>
              </w:rPr>
              <w:t>attrition over the past several years</w:t>
            </w:r>
            <w:r w:rsidR="00982F33" w:rsidRPr="00982F33">
              <w:rPr>
                <w:i/>
                <w:color w:val="646464"/>
                <w:sz w:val="20"/>
                <w:szCs w:val="20"/>
              </w:rPr>
              <w:t xml:space="preserve"> and the anticipated sunsetting o</w:t>
            </w:r>
            <w:r>
              <w:rPr>
                <w:i/>
                <w:color w:val="646464"/>
                <w:sz w:val="20"/>
                <w:szCs w:val="20"/>
              </w:rPr>
              <w:t xml:space="preserve">f the program in September 2021. The State </w:t>
            </w:r>
            <w:r w:rsidR="00DD0BA3">
              <w:rPr>
                <w:i/>
                <w:color w:val="646464"/>
                <w:sz w:val="20"/>
                <w:szCs w:val="20"/>
              </w:rPr>
              <w:t>has transitioned most</w:t>
            </w:r>
            <w:r>
              <w:rPr>
                <w:i/>
                <w:color w:val="646464"/>
                <w:sz w:val="20"/>
                <w:szCs w:val="20"/>
              </w:rPr>
              <w:t xml:space="preserve"> health homes</w:t>
            </w:r>
            <w:r w:rsidR="00982F33" w:rsidRPr="00982F33">
              <w:rPr>
                <w:i/>
                <w:color w:val="646464"/>
                <w:sz w:val="20"/>
                <w:szCs w:val="20"/>
              </w:rPr>
              <w:t xml:space="preserve"> to more cost-effective Certified Community Behavioral Health Clinics.</w:t>
            </w:r>
          </w:p>
        </w:tc>
      </w:tr>
      <w:tr w:rsidR="00E332DA" w:rsidRPr="005A63A3" w14:paraId="67FE4478"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76B2F931">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77777777"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7186CEE4" w:rsidR="003D7857" w:rsidRPr="005A63A3" w:rsidRDefault="00BD35D3" w:rsidP="00E332DA">
            <w:pPr>
              <w:rPr>
                <w:i/>
                <w:color w:val="646464"/>
                <w:sz w:val="20"/>
                <w:szCs w:val="20"/>
              </w:rPr>
            </w:pPr>
            <w:r>
              <w:rPr>
                <w:i/>
                <w:color w:val="646464"/>
                <w:sz w:val="20"/>
                <w:szCs w:val="20"/>
              </w:rPr>
              <w:t>Due to staffing changes at ODMHSAS, the agency is re-evaluating the timeline for expansion of bed availability tracking.</w:t>
            </w:r>
          </w:p>
        </w:tc>
      </w:tr>
      <w:tr w:rsidR="00DC6439" w:rsidRPr="005A63A3" w14:paraId="7CEFD391" w14:textId="77777777" w:rsidTr="76B2F931">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03810FB4" w:rsidR="00982F33" w:rsidRDefault="009C5C51" w:rsidP="00E332DA">
            <w:pPr>
              <w:rPr>
                <w:i/>
                <w:color w:val="646464"/>
                <w:sz w:val="20"/>
                <w:szCs w:val="20"/>
              </w:rPr>
            </w:pPr>
            <w:r>
              <w:rPr>
                <w:i/>
                <w:color w:val="646464"/>
                <w:sz w:val="20"/>
                <w:szCs w:val="20"/>
              </w:rPr>
              <w:t>SFY 22</w:t>
            </w:r>
          </w:p>
          <w:p w14:paraId="7919B8C7" w14:textId="77777777" w:rsidR="00982F33"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State Dollars</w:t>
                  </w:r>
                </w:p>
              </w:tc>
            </w:tr>
            <w:tr w:rsidR="009C5C51"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55,115,363.37 </w:t>
                  </w:r>
                </w:p>
              </w:tc>
            </w:tr>
            <w:tr w:rsidR="009C5C51"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CH</w:t>
                  </w:r>
                  <w:r>
                    <w:rPr>
                      <w:rFonts w:asciiTheme="minorHAnsi" w:hAnsiTheme="minorHAnsi" w:cstheme="minorHAnsi"/>
                      <w:color w:val="767171" w:themeColor="background2" w:themeShade="80"/>
                      <w:sz w:val="18"/>
                      <w:szCs w:val="18"/>
                    </w:rPr>
                    <w:t>I</w:t>
                  </w:r>
                  <w:r w:rsidRPr="009C5C51">
                    <w:rPr>
                      <w:rFonts w:asciiTheme="minorHAnsi" w:hAnsiTheme="minorHAnsi" w:cstheme="minorHAnsi"/>
                      <w:color w:val="767171" w:themeColor="background2" w:themeShade="80"/>
                      <w:sz w:val="18"/>
                      <w:szCs w:val="18"/>
                    </w:rPr>
                    <w:t>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7,481,444.98 </w:t>
                  </w:r>
                </w:p>
              </w:tc>
            </w:tr>
            <w:tr w:rsidR="009C5C51" w14:paraId="57B43D21"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33728"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Health Homes</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D7F3E3"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4,002,923.21 </w:t>
                  </w:r>
                </w:p>
              </w:tc>
            </w:tr>
            <w:tr w:rsidR="009C5C51"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23,352,811.67 </w:t>
                  </w:r>
                </w:p>
              </w:tc>
            </w:tr>
            <w:tr w:rsidR="009C5C51"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77777777"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 xml:space="preserve">89,952,543.23 </w:t>
                  </w:r>
                </w:p>
              </w:tc>
            </w:tr>
          </w:tbl>
          <w:p w14:paraId="407C83D0" w14:textId="1348AB1E" w:rsidR="00DC6439" w:rsidRPr="005A63A3" w:rsidRDefault="00DC6439" w:rsidP="00E332DA">
            <w:pPr>
              <w:rPr>
                <w:i/>
                <w:color w:val="646464"/>
                <w:sz w:val="20"/>
                <w:szCs w:val="20"/>
              </w:rPr>
            </w:pPr>
          </w:p>
        </w:tc>
      </w:tr>
      <w:tr w:rsidR="003112C8" w:rsidRPr="005A63A3" w14:paraId="6A27ADCB"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lastRenderedPageBreak/>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557F9F6A" w:rsidR="003112C8" w:rsidRPr="00497436" w:rsidRDefault="009C5C51" w:rsidP="4BFC6D2E">
            <w:pPr>
              <w:rPr>
                <w:i/>
                <w:iCs/>
                <w:color w:val="767171" w:themeColor="background2" w:themeShade="80"/>
                <w:sz w:val="20"/>
                <w:szCs w:val="20"/>
              </w:rPr>
            </w:pPr>
            <w:r w:rsidRPr="00497436">
              <w:rPr>
                <w:i/>
                <w:iCs/>
                <w:color w:val="767171" w:themeColor="background2" w:themeShade="80"/>
                <w:sz w:val="20"/>
                <w:szCs w:val="20"/>
              </w:rPr>
              <w:t xml:space="preserve">The amount for SFY 22 represents an increase of approximately $8 million dollars compared to SFY 21. </w:t>
            </w:r>
            <w:r w:rsidR="00497436" w:rsidRPr="00497436">
              <w:rPr>
                <w:i/>
                <w:iCs/>
                <w:color w:val="767171" w:themeColor="background2" w:themeShade="80"/>
                <w:sz w:val="20"/>
                <w:szCs w:val="20"/>
              </w:rPr>
              <w:t xml:space="preserve">The increases in the CCBHC amount and decrease in the Health Home amount represent the State's expansion of the CCBHC </w:t>
            </w:r>
            <w:r w:rsidR="00824DE1">
              <w:rPr>
                <w:i/>
                <w:iCs/>
                <w:color w:val="767171" w:themeColor="background2" w:themeShade="80"/>
                <w:sz w:val="20"/>
                <w:szCs w:val="20"/>
              </w:rPr>
              <w:t xml:space="preserve">program </w:t>
            </w:r>
            <w:proofErr w:type="gramStart"/>
            <w:r w:rsidR="00824DE1">
              <w:rPr>
                <w:i/>
                <w:iCs/>
                <w:color w:val="767171" w:themeColor="background2" w:themeShade="80"/>
                <w:sz w:val="20"/>
                <w:szCs w:val="20"/>
              </w:rPr>
              <w:t>previous to</w:t>
            </w:r>
            <w:proofErr w:type="gramEnd"/>
            <w:r w:rsidR="00497436" w:rsidRPr="00497436">
              <w:rPr>
                <w:i/>
                <w:iCs/>
                <w:color w:val="767171" w:themeColor="background2" w:themeShade="80"/>
                <w:sz w:val="20"/>
                <w:szCs w:val="20"/>
              </w:rPr>
              <w:t xml:space="preserve"> the sunset of the Health Home progr</w:t>
            </w:r>
            <w:r w:rsidR="00BA77EF">
              <w:rPr>
                <w:i/>
                <w:iCs/>
                <w:color w:val="767171" w:themeColor="background2" w:themeShade="80"/>
                <w:sz w:val="20"/>
                <w:szCs w:val="20"/>
              </w:rPr>
              <w:t>am in SFY 22</w:t>
            </w:r>
            <w:r w:rsidR="00497436" w:rsidRPr="00497436">
              <w:rPr>
                <w:i/>
                <w:iCs/>
                <w:color w:val="767171" w:themeColor="background2" w:themeShade="80"/>
                <w:sz w:val="20"/>
                <w:szCs w:val="20"/>
              </w:rPr>
              <w:t>.</w:t>
            </w:r>
          </w:p>
        </w:tc>
      </w:tr>
      <w:tr w:rsidR="003112C8" w:rsidRPr="005A63A3" w14:paraId="0BC00ED3"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4063F30B" w:rsidR="00220FCE" w:rsidRPr="00BC6197" w:rsidRDefault="00220FCE" w:rsidP="00220FCE">
            <w:pPr>
              <w:rPr>
                <w:i/>
                <w:iCs/>
                <w:color w:val="767171" w:themeColor="background2" w:themeShade="80"/>
                <w:sz w:val="20"/>
                <w:szCs w:val="20"/>
              </w:rPr>
            </w:pPr>
            <w:r w:rsidRPr="2596A878">
              <w:rPr>
                <w:i/>
                <w:iCs/>
                <w:color w:val="767171" w:themeColor="background2" w:themeShade="80"/>
                <w:sz w:val="20"/>
                <w:szCs w:val="20"/>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the statewide crisis call center system</w:t>
            </w:r>
            <w:r w:rsidR="00D60E28">
              <w:rPr>
                <w:i/>
                <w:iCs/>
                <w:color w:val="767171" w:themeColor="background2" w:themeShade="80"/>
                <w:sz w:val="20"/>
                <w:szCs w:val="20"/>
              </w:rPr>
              <w:t xml:space="preserve"> to</w:t>
            </w:r>
            <w:r w:rsidRPr="2596A878">
              <w:rPr>
                <w:i/>
                <w:iCs/>
                <w:color w:val="767171" w:themeColor="background2" w:themeShade="80"/>
                <w:sz w:val="20"/>
                <w:szCs w:val="20"/>
              </w:rPr>
              <w:t xml:space="preserve"> allow for triage and referral for all adult callers. Another goal of this system is to assist law enforcement to appropriately refer and manage crisis situations.</w:t>
            </w:r>
          </w:p>
          <w:p w14:paraId="07C04DE4" w14:textId="77777777" w:rsidR="003112C8" w:rsidRPr="005A63A3" w:rsidRDefault="003112C8" w:rsidP="003112C8">
            <w:pPr>
              <w:rPr>
                <w:i/>
                <w:color w:val="646464"/>
                <w:sz w:val="20"/>
                <w:szCs w:val="20"/>
                <w:highlight w:val="blue"/>
              </w:rPr>
            </w:pPr>
          </w:p>
        </w:tc>
      </w:tr>
      <w:tr w:rsidR="003112C8" w:rsidRPr="005A63A3" w14:paraId="70A9D3D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96F50D6"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072907F9" w:rsidR="003112C8" w:rsidRPr="005A63A3" w:rsidRDefault="001738C3" w:rsidP="003112C8">
            <w:pPr>
              <w:rPr>
                <w:i/>
                <w:color w:val="646464"/>
                <w:sz w:val="20"/>
                <w:szCs w:val="20"/>
              </w:rPr>
            </w:pPr>
            <w:r>
              <w:rPr>
                <w:i/>
                <w:color w:val="646464"/>
                <w:sz w:val="20"/>
                <w:szCs w:val="20"/>
              </w:rPr>
              <w:t>The State is currently exploring 1915(</w:t>
            </w:r>
            <w:proofErr w:type="spellStart"/>
            <w:r>
              <w:rPr>
                <w:i/>
                <w:color w:val="646464"/>
                <w:sz w:val="20"/>
                <w:szCs w:val="20"/>
              </w:rPr>
              <w:t>i</w:t>
            </w:r>
            <w:proofErr w:type="spellEnd"/>
            <w:r>
              <w:rPr>
                <w:i/>
                <w:color w:val="646464"/>
                <w:sz w:val="20"/>
                <w:szCs w:val="20"/>
              </w:rPr>
              <w:t>) authority for the potential coverage of Individual Placement Services within the Medicaid program.</w:t>
            </w:r>
          </w:p>
        </w:tc>
      </w:tr>
      <w:tr w:rsidR="003112C8" w:rsidRPr="005A63A3" w14:paraId="12BD0E5E" w14:textId="77777777" w:rsidTr="76B2F931">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proofErr w:type="gramStart"/>
            <w:r w:rsidR="003112C8" w:rsidRPr="005A63A3">
              <w:rPr>
                <w:b/>
                <w:sz w:val="20"/>
                <w:szCs w:val="20"/>
              </w:rPr>
              <w:t>Current status</w:t>
            </w:r>
            <w:proofErr w:type="gramEnd"/>
            <w:r w:rsidR="003112C8" w:rsidRPr="005A63A3">
              <w:rPr>
                <w:b/>
                <w:sz w:val="20"/>
                <w:szCs w:val="20"/>
              </w:rPr>
              <w:t xml:space="preserve"> and analysis</w:t>
            </w:r>
          </w:p>
        </w:tc>
      </w:tr>
      <w:tr w:rsidR="003112C8" w:rsidRPr="005A63A3" w14:paraId="09BBBFA8" w14:textId="77777777" w:rsidTr="76B2F931">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w:t>
            </w:r>
            <w:proofErr w:type="gramStart"/>
            <w:r w:rsidR="003112C8" w:rsidRPr="005A63A3">
              <w:rPr>
                <w:sz w:val="20"/>
                <w:szCs w:val="20"/>
              </w:rPr>
              <w:t>current status</w:t>
            </w:r>
            <w:proofErr w:type="gramEnd"/>
            <w:r w:rsidR="003112C8" w:rsidRPr="005A63A3">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w:t>
            </w:r>
            <w:proofErr w:type="gramStart"/>
            <w:r w:rsidR="003112C8" w:rsidRPr="005A63A3">
              <w:rPr>
                <w:sz w:val="20"/>
                <w:szCs w:val="20"/>
              </w:rPr>
              <w:t>neutrality as a whole</w:t>
            </w:r>
            <w:proofErr w:type="gramEnd"/>
            <w:r w:rsidR="003112C8" w:rsidRPr="005A63A3">
              <w:rPr>
                <w:sz w:val="20"/>
                <w:szCs w:val="20"/>
              </w:rPr>
              <w:t xml:space="preserv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D5CA39" w14:textId="3197A919" w:rsidR="003112C8" w:rsidRPr="005A63A3" w:rsidRDefault="21591D5A" w:rsidP="76B2F931">
            <w:pPr>
              <w:rPr>
                <w:i/>
                <w:iCs/>
                <w:color w:val="646464"/>
                <w:sz w:val="20"/>
                <w:szCs w:val="20"/>
              </w:rPr>
            </w:pPr>
            <w:r w:rsidRPr="00A21CD1">
              <w:rPr>
                <w:i/>
                <w:iCs/>
                <w:color w:val="595959" w:themeColor="text1" w:themeTint="A6"/>
                <w:sz w:val="20"/>
                <w:szCs w:val="20"/>
              </w:rPr>
              <w:t xml:space="preserve">State staff worked with its third-party/independent evaluator (PHPG) on the budget neutrality design for the separate 1115 SMI/SUD waiver. The budget neutrality </w:t>
            </w:r>
            <w:r w:rsidR="6296112C" w:rsidRPr="00A21CD1">
              <w:rPr>
                <w:i/>
                <w:iCs/>
                <w:color w:val="595959" w:themeColor="text1" w:themeTint="A6"/>
                <w:sz w:val="20"/>
                <w:szCs w:val="20"/>
              </w:rPr>
              <w:t xml:space="preserve">design </w:t>
            </w:r>
            <w:r w:rsidRPr="00A21CD1">
              <w:rPr>
                <w:i/>
                <w:iCs/>
                <w:color w:val="595959" w:themeColor="text1" w:themeTint="A6"/>
                <w:sz w:val="20"/>
                <w:szCs w:val="20"/>
              </w:rPr>
              <w:t>for this 1115 waiver demonstration</w:t>
            </w:r>
            <w:r w:rsidR="4A93BE13" w:rsidRPr="00A21CD1">
              <w:rPr>
                <w:i/>
                <w:iCs/>
                <w:color w:val="595959" w:themeColor="text1" w:themeTint="A6"/>
                <w:sz w:val="20"/>
                <w:szCs w:val="20"/>
              </w:rPr>
              <w:t xml:space="preserve"> has been submitted</w:t>
            </w:r>
            <w:r w:rsidRPr="00A21CD1">
              <w:rPr>
                <w:i/>
                <w:iCs/>
                <w:color w:val="595959" w:themeColor="text1" w:themeTint="A6"/>
                <w:sz w:val="20"/>
                <w:szCs w:val="20"/>
              </w:rPr>
              <w:t xml:space="preserve"> and </w:t>
            </w:r>
            <w:r w:rsidR="03439E94" w:rsidRPr="00A21CD1">
              <w:rPr>
                <w:i/>
                <w:iCs/>
                <w:color w:val="595959" w:themeColor="text1" w:themeTint="A6"/>
                <w:sz w:val="20"/>
                <w:szCs w:val="20"/>
              </w:rPr>
              <w:t>State staff continue to support the independent evaluator to ensure necessary data is included</w:t>
            </w:r>
            <w:r w:rsidR="00D60E28" w:rsidRPr="00A21CD1">
              <w:rPr>
                <w:i/>
                <w:iCs/>
                <w:color w:val="595959" w:themeColor="text1" w:themeTint="A6"/>
                <w:sz w:val="20"/>
                <w:szCs w:val="20"/>
              </w:rPr>
              <w:t xml:space="preserve"> for the upcoming budget neutrality quarterly report</w:t>
            </w:r>
            <w:r w:rsidRPr="00A21CD1">
              <w:rPr>
                <w:i/>
                <w:iCs/>
                <w:color w:val="595959" w:themeColor="text1" w:themeTint="A6"/>
                <w:sz w:val="20"/>
                <w:szCs w:val="20"/>
              </w:rPr>
              <w:t>.</w:t>
            </w:r>
          </w:p>
        </w:tc>
      </w:tr>
      <w:tr w:rsidR="003112C8" w:rsidRPr="005A63A3" w14:paraId="58FEBED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lastRenderedPageBreak/>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76B2F931">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00220FCE">
            <w:pPr>
              <w:rPr>
                <w:i/>
                <w:color w:val="646464"/>
                <w:sz w:val="20"/>
                <w:szCs w:val="20"/>
              </w:rPr>
            </w:pPr>
            <w:r>
              <w:rPr>
                <w:i/>
                <w:color w:val="646464"/>
                <w:sz w:val="20"/>
                <w:szCs w:val="20"/>
              </w:rPr>
              <w:t xml:space="preserve">Budget neutrality calculations will include </w:t>
            </w:r>
            <w:r w:rsidRPr="00561ED3">
              <w:rPr>
                <w:i/>
                <w:color w:val="646464"/>
                <w:sz w:val="20"/>
                <w:szCs w:val="20"/>
              </w:rPr>
              <w:t>Medicaid expansion</w:t>
            </w:r>
            <w:r>
              <w:rPr>
                <w:i/>
                <w:color w:val="646464"/>
                <w:sz w:val="20"/>
                <w:szCs w:val="20"/>
              </w:rPr>
              <w:t xml:space="preserve"> estimated impacts within later quarters and/or demonstration year calculations</w:t>
            </w:r>
            <w:r w:rsidRPr="00561ED3">
              <w:rPr>
                <w:i/>
                <w:color w:val="646464"/>
                <w:sz w:val="20"/>
                <w:szCs w:val="20"/>
              </w:rPr>
              <w:t>.</w:t>
            </w:r>
          </w:p>
        </w:tc>
      </w:tr>
      <w:tr w:rsidR="003112C8" w:rsidRPr="005A63A3" w14:paraId="5CDC92C5" w14:textId="77777777" w:rsidTr="76B2F931">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76B2F931">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76B2F931">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51B2CC80"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9D6245A" w:rsidR="003112C8" w:rsidRPr="005A63A3" w:rsidRDefault="008A1C85" w:rsidP="008A1C85">
            <w:pPr>
              <w:rPr>
                <w:i/>
                <w:color w:val="646464"/>
                <w:sz w:val="20"/>
                <w:szCs w:val="20"/>
              </w:rPr>
            </w:pPr>
            <w:r w:rsidRPr="008A1C85">
              <w:rPr>
                <w:i/>
                <w:color w:val="646464"/>
                <w:sz w:val="20"/>
                <w:szCs w:val="20"/>
              </w:rPr>
              <w:t xml:space="preserve">As of this reporting period, all thirteen CMHCs have achieved CCBHC certification status. This expansion provides statewide access to CCBHC services. Additionally, </w:t>
            </w:r>
            <w:r>
              <w:rPr>
                <w:i/>
                <w:color w:val="646464"/>
                <w:sz w:val="20"/>
                <w:szCs w:val="20"/>
              </w:rPr>
              <w:t xml:space="preserve">there has been </w:t>
            </w:r>
            <w:r w:rsidRPr="008A1C85">
              <w:rPr>
                <w:i/>
                <w:color w:val="646464"/>
                <w:sz w:val="20"/>
                <w:szCs w:val="20"/>
              </w:rPr>
              <w:t xml:space="preserve">expansion </w:t>
            </w:r>
            <w:r>
              <w:rPr>
                <w:i/>
                <w:color w:val="646464"/>
                <w:sz w:val="20"/>
                <w:szCs w:val="20"/>
              </w:rPr>
              <w:t xml:space="preserve">of </w:t>
            </w:r>
            <w:r w:rsidRPr="008A1C85">
              <w:rPr>
                <w:i/>
                <w:color w:val="646464"/>
                <w:sz w:val="20"/>
                <w:szCs w:val="20"/>
              </w:rPr>
              <w:t>crisis services within Urgent Recovery Clinics (URCs) in strategic areas of the state. As of this reporting period, four additional URCs have been certified, with additional URCs planned in the future.</w:t>
            </w:r>
          </w:p>
        </w:tc>
      </w:tr>
      <w:tr w:rsidR="003112C8" w:rsidRPr="005A63A3" w14:paraId="5A4FAA15"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7A83B5D" w14:textId="4A1DF73E" w:rsidR="003112C8" w:rsidRPr="00BC6197" w:rsidRDefault="00464EB9" w:rsidP="2596A878">
            <w:pPr>
              <w:rPr>
                <w:i/>
                <w:iCs/>
                <w:color w:val="767171" w:themeColor="background2" w:themeShade="80"/>
                <w:sz w:val="20"/>
                <w:szCs w:val="20"/>
              </w:rPr>
            </w:pPr>
            <w:r w:rsidRPr="2596A878">
              <w:rPr>
                <w:i/>
                <w:iCs/>
                <w:color w:val="767171" w:themeColor="background2" w:themeShade="80"/>
                <w:sz w:val="20"/>
                <w:szCs w:val="20"/>
              </w:rPr>
              <w:t>With the approaching conversion to</w:t>
            </w:r>
            <w:r w:rsidR="4A7EA2EA" w:rsidRPr="2596A878">
              <w:rPr>
                <w:i/>
                <w:iCs/>
                <w:color w:val="767171" w:themeColor="background2" w:themeShade="80"/>
                <w:sz w:val="20"/>
                <w:szCs w:val="20"/>
              </w:rPr>
              <w:t xml:space="preserve"> the national</w:t>
            </w:r>
            <w:r w:rsidRPr="2596A878">
              <w:rPr>
                <w:i/>
                <w:iCs/>
                <w:color w:val="767171" w:themeColor="background2" w:themeShade="80"/>
                <w:sz w:val="20"/>
                <w:szCs w:val="20"/>
              </w:rPr>
              <w:t xml:space="preserve"> 988</w:t>
            </w:r>
            <w:r w:rsidR="1E786FD7" w:rsidRPr="2596A878">
              <w:rPr>
                <w:i/>
                <w:iCs/>
                <w:color w:val="767171" w:themeColor="background2" w:themeShade="80"/>
                <w:sz w:val="20"/>
                <w:szCs w:val="20"/>
              </w:rPr>
              <w:t xml:space="preserve"> crisis number</w:t>
            </w:r>
            <w:r w:rsidRPr="2596A878">
              <w:rPr>
                <w:i/>
                <w:iCs/>
                <w:color w:val="767171" w:themeColor="background2" w:themeShade="80"/>
                <w:sz w:val="20"/>
                <w:szCs w:val="20"/>
              </w:rPr>
              <w:t>, the ODMHSAS is serving as the central organizing body for planning and readiness toward a comprehensive, statewide crisis response system in Oklahoma.</w:t>
            </w:r>
            <w:r w:rsidR="1FE08BF2" w:rsidRPr="2596A878">
              <w:rPr>
                <w:i/>
                <w:iCs/>
                <w:color w:val="767171" w:themeColor="background2" w:themeShade="80"/>
                <w:sz w:val="20"/>
                <w:szCs w:val="20"/>
              </w:rPr>
              <w:t xml:space="preserve">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23DBB922" w14:textId="05B7AA30" w:rsidR="003112C8" w:rsidRPr="00BC6197" w:rsidRDefault="003112C8" w:rsidP="2596A878">
            <w:pPr>
              <w:rPr>
                <w:i/>
                <w:iCs/>
                <w:color w:val="767171" w:themeColor="background2" w:themeShade="80"/>
                <w:sz w:val="20"/>
                <w:szCs w:val="20"/>
              </w:rPr>
            </w:pPr>
          </w:p>
        </w:tc>
      </w:tr>
      <w:tr w:rsidR="003112C8" w:rsidRPr="005A63A3" w14:paraId="25D14366"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lastRenderedPageBreak/>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77777777" w:rsidR="00BC04B9" w:rsidRDefault="00BC04B9" w:rsidP="00BC04B9">
            <w:pPr>
              <w:rPr>
                <w:i/>
                <w:color w:val="646464"/>
                <w:sz w:val="20"/>
                <w:szCs w:val="20"/>
              </w:rPr>
            </w:pPr>
            <w:r>
              <w:rPr>
                <w:i/>
                <w:color w:val="646464"/>
                <w:sz w:val="20"/>
                <w:szCs w:val="20"/>
              </w:rPr>
              <w:t>Medicaid expansion will support efforts to meet Milestone 1 &amp; 3.</w:t>
            </w:r>
          </w:p>
          <w:p w14:paraId="2C892EB3" w14:textId="72B9963F" w:rsidR="003112C8" w:rsidRPr="005A63A3" w:rsidRDefault="00BC6197" w:rsidP="003112C8">
            <w:pPr>
              <w:rPr>
                <w:i/>
                <w:color w:val="646464"/>
                <w:sz w:val="20"/>
                <w:szCs w:val="20"/>
                <w:highlight w:val="blue"/>
              </w:rPr>
            </w:pPr>
            <w:r>
              <w:rPr>
                <w:i/>
                <w:color w:val="646464"/>
                <w:sz w:val="20"/>
                <w:szCs w:val="20"/>
              </w:rPr>
              <w:t xml:space="preserve">The </w:t>
            </w:r>
            <w:r w:rsidR="00A27124">
              <w:rPr>
                <w:i/>
                <w:color w:val="646464"/>
                <w:sz w:val="20"/>
                <w:szCs w:val="20"/>
              </w:rPr>
              <w:t xml:space="preserve">expanded </w:t>
            </w:r>
            <w:r>
              <w:rPr>
                <w:i/>
                <w:color w:val="646464"/>
                <w:sz w:val="20"/>
                <w:szCs w:val="20"/>
              </w:rPr>
              <w:t xml:space="preserve">crisis </w:t>
            </w:r>
            <w:r w:rsidR="00BD35D3">
              <w:rPr>
                <w:i/>
                <w:color w:val="646464"/>
                <w:sz w:val="20"/>
                <w:szCs w:val="20"/>
              </w:rPr>
              <w:t>call line supports the State's efforts to meet Milestone 3.</w:t>
            </w:r>
          </w:p>
        </w:tc>
      </w:tr>
      <w:tr w:rsidR="003112C8" w:rsidRPr="005A63A3" w14:paraId="592DAB5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5A25ACD7"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1</w:t>
            </w:r>
            <w:r w:rsidRPr="005A63A3">
              <w:rPr>
                <w:sz w:val="20"/>
                <w:szCs w:val="20"/>
              </w:rPr>
              <w:t>.2.4a.  How the delivery system operates under the demonstration (</w:t>
            </w:r>
            <w:proofErr w:type="gramStart"/>
            <w:r w:rsidRPr="005A63A3">
              <w:rPr>
                <w:sz w:val="20"/>
                <w:szCs w:val="20"/>
              </w:rPr>
              <w:t>e.g.</w:t>
            </w:r>
            <w:proofErr w:type="gramEnd"/>
            <w:r w:rsidRPr="005A63A3">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7264A3BF"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.2.4b.  Delivery models affecting demonstration participants (</w:t>
            </w:r>
            <w:proofErr w:type="gramStart"/>
            <w:r w:rsidRPr="005A63A3">
              <w:rPr>
                <w:sz w:val="20"/>
                <w:szCs w:val="20"/>
              </w:rPr>
              <w:t>e.g.</w:t>
            </w:r>
            <w:proofErr w:type="gramEnd"/>
            <w:r w:rsidRPr="005A63A3">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3EB1AA57" w:rsidR="003112C8" w:rsidRPr="005A63A3" w:rsidRDefault="003F2D5D" w:rsidP="008A1C85">
            <w:pPr>
              <w:rPr>
                <w:i/>
                <w:color w:val="646464"/>
                <w:sz w:val="20"/>
                <w:szCs w:val="20"/>
              </w:rPr>
            </w:pPr>
            <w:r>
              <w:rPr>
                <w:i/>
                <w:color w:val="646464"/>
                <w:sz w:val="20"/>
                <w:szCs w:val="20"/>
              </w:rPr>
              <w:t xml:space="preserve">The State </w:t>
            </w:r>
            <w:r w:rsidRPr="003F2D5D">
              <w:rPr>
                <w:i/>
                <w:color w:val="646464"/>
                <w:sz w:val="20"/>
                <w:szCs w:val="20"/>
              </w:rPr>
              <w:t xml:space="preserve">sunset the Behavioral Health Home (BHH) program on </w:t>
            </w:r>
            <w:r w:rsidR="00515C82">
              <w:rPr>
                <w:i/>
                <w:color w:val="646464"/>
                <w:sz w:val="20"/>
                <w:szCs w:val="20"/>
              </w:rPr>
              <w:t>September 30</w:t>
            </w:r>
            <w:r w:rsidRPr="003F2D5D">
              <w:rPr>
                <w:i/>
                <w:color w:val="646464"/>
                <w:sz w:val="20"/>
                <w:szCs w:val="20"/>
              </w:rPr>
              <w:t xml:space="preserve">, 2021. </w:t>
            </w:r>
            <w:r w:rsidR="00BC04B9">
              <w:rPr>
                <w:i/>
                <w:color w:val="646464"/>
                <w:sz w:val="20"/>
                <w:szCs w:val="20"/>
              </w:rPr>
              <w:t>Member</w:t>
            </w:r>
            <w:r w:rsidRPr="003F2D5D">
              <w:rPr>
                <w:i/>
                <w:color w:val="646464"/>
                <w:sz w:val="20"/>
                <w:szCs w:val="20"/>
              </w:rPr>
              <w:t>s will contin</w:t>
            </w:r>
            <w:r w:rsidR="008A1C85">
              <w:rPr>
                <w:i/>
                <w:color w:val="646464"/>
                <w:sz w:val="20"/>
                <w:szCs w:val="20"/>
              </w:rPr>
              <w:t xml:space="preserve">ue to receive services through statewide </w:t>
            </w:r>
            <w:r w:rsidRPr="003F2D5D">
              <w:rPr>
                <w:i/>
                <w:color w:val="646464"/>
                <w:sz w:val="20"/>
                <w:szCs w:val="20"/>
              </w:rPr>
              <w:t>access to CCBHCs</w:t>
            </w:r>
            <w:r w:rsidR="00515C82">
              <w:rPr>
                <w:i/>
                <w:color w:val="646464"/>
                <w:sz w:val="20"/>
                <w:szCs w:val="20"/>
              </w:rPr>
              <w:t xml:space="preserve"> and</w:t>
            </w:r>
            <w:r w:rsidRPr="003F2D5D">
              <w:rPr>
                <w:i/>
                <w:color w:val="646464"/>
                <w:sz w:val="20"/>
                <w:szCs w:val="20"/>
              </w:rPr>
              <w:t xml:space="preserve"> continued services</w:t>
            </w:r>
            <w:r w:rsidR="00040214">
              <w:rPr>
                <w:i/>
                <w:color w:val="646464"/>
                <w:sz w:val="20"/>
                <w:szCs w:val="20"/>
              </w:rPr>
              <w:t xml:space="preserve"> and care coordination</w:t>
            </w:r>
            <w:r w:rsidRPr="003F2D5D">
              <w:rPr>
                <w:i/>
                <w:color w:val="646464"/>
                <w:sz w:val="20"/>
                <w:szCs w:val="20"/>
              </w:rPr>
              <w:t xml:space="preserve"> offered by </w:t>
            </w:r>
            <w:r w:rsidR="00515C82">
              <w:rPr>
                <w:i/>
                <w:color w:val="646464"/>
                <w:sz w:val="20"/>
                <w:szCs w:val="20"/>
              </w:rPr>
              <w:t>Behavioral Health</w:t>
            </w:r>
            <w:r w:rsidR="00515C82" w:rsidRPr="003F2D5D">
              <w:rPr>
                <w:i/>
                <w:color w:val="646464"/>
                <w:sz w:val="20"/>
                <w:szCs w:val="20"/>
              </w:rPr>
              <w:t xml:space="preserve"> </w:t>
            </w:r>
            <w:r w:rsidRPr="003F2D5D">
              <w:rPr>
                <w:i/>
                <w:color w:val="646464"/>
                <w:sz w:val="20"/>
                <w:szCs w:val="20"/>
              </w:rPr>
              <w:t>providers.</w:t>
            </w:r>
          </w:p>
        </w:tc>
      </w:tr>
      <w:tr w:rsidR="003112C8" w:rsidRPr="005A63A3" w14:paraId="48FD82FE"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76B2F931">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76B2F931">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76B2F931">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68153F8E" w:rsidR="003112C8" w:rsidRPr="00A21CD1" w:rsidRDefault="00C84BFB" w:rsidP="76B2F931">
            <w:pPr>
              <w:rPr>
                <w:i/>
                <w:iCs/>
                <w:color w:val="595959" w:themeColor="text1" w:themeTint="A6"/>
                <w:sz w:val="20"/>
                <w:szCs w:val="20"/>
              </w:rPr>
            </w:pPr>
            <w:r w:rsidRPr="00A21CD1">
              <w:rPr>
                <w:i/>
                <w:iCs/>
                <w:color w:val="595959" w:themeColor="text1" w:themeTint="A6"/>
                <w:sz w:val="20"/>
                <w:szCs w:val="20"/>
              </w:rPr>
              <w:t xml:space="preserve">The State </w:t>
            </w:r>
            <w:r w:rsidR="001504C4" w:rsidRPr="00A21CD1">
              <w:rPr>
                <w:i/>
                <w:iCs/>
                <w:color w:val="595959" w:themeColor="text1" w:themeTint="A6"/>
                <w:sz w:val="20"/>
                <w:szCs w:val="20"/>
              </w:rPr>
              <w:t xml:space="preserve">submitted the </w:t>
            </w:r>
            <w:r w:rsidR="03E5EB96" w:rsidRPr="00A21CD1">
              <w:rPr>
                <w:i/>
                <w:iCs/>
                <w:color w:val="595959" w:themeColor="text1" w:themeTint="A6"/>
                <w:sz w:val="20"/>
                <w:szCs w:val="20"/>
              </w:rPr>
              <w:t xml:space="preserve">final </w:t>
            </w:r>
            <w:r w:rsidR="001504C4" w:rsidRPr="00A21CD1">
              <w:rPr>
                <w:i/>
                <w:iCs/>
                <w:color w:val="595959" w:themeColor="text1" w:themeTint="A6"/>
                <w:sz w:val="20"/>
                <w:szCs w:val="20"/>
              </w:rPr>
              <w:t>evaluation design</w:t>
            </w:r>
            <w:r w:rsidR="00515C82" w:rsidRPr="00A21CD1">
              <w:rPr>
                <w:i/>
                <w:iCs/>
                <w:color w:val="595959" w:themeColor="text1" w:themeTint="A6"/>
                <w:sz w:val="20"/>
                <w:szCs w:val="20"/>
              </w:rPr>
              <w:t xml:space="preserve"> on </w:t>
            </w:r>
            <w:r w:rsidR="13DAF4AC" w:rsidRPr="00A21CD1">
              <w:rPr>
                <w:i/>
                <w:iCs/>
                <w:color w:val="595959" w:themeColor="text1" w:themeTint="A6"/>
                <w:sz w:val="20"/>
                <w:szCs w:val="20"/>
              </w:rPr>
              <w:t>August 25</w:t>
            </w:r>
            <w:r w:rsidR="003F5703" w:rsidRPr="00A21CD1">
              <w:rPr>
                <w:i/>
                <w:iCs/>
                <w:color w:val="595959" w:themeColor="text1" w:themeTint="A6"/>
                <w:sz w:val="20"/>
                <w:szCs w:val="20"/>
              </w:rPr>
              <w:t xml:space="preserve">, </w:t>
            </w:r>
            <w:proofErr w:type="gramStart"/>
            <w:r w:rsidR="003F5703" w:rsidRPr="00A21CD1">
              <w:rPr>
                <w:i/>
                <w:iCs/>
                <w:color w:val="595959" w:themeColor="text1" w:themeTint="A6"/>
                <w:sz w:val="20"/>
                <w:szCs w:val="20"/>
              </w:rPr>
              <w:t>2021</w:t>
            </w:r>
            <w:proofErr w:type="gramEnd"/>
            <w:r w:rsidR="003F5703" w:rsidRPr="00A21CD1">
              <w:rPr>
                <w:i/>
                <w:iCs/>
                <w:color w:val="595959" w:themeColor="text1" w:themeTint="A6"/>
                <w:sz w:val="20"/>
                <w:szCs w:val="20"/>
              </w:rPr>
              <w:t xml:space="preserve"> and </w:t>
            </w:r>
            <w:r w:rsidR="3A59CF34" w:rsidRPr="00A21CD1">
              <w:rPr>
                <w:i/>
                <w:iCs/>
                <w:color w:val="595959" w:themeColor="text1" w:themeTint="A6"/>
                <w:sz w:val="20"/>
                <w:szCs w:val="20"/>
              </w:rPr>
              <w:t>is currently awaiting CMS approval</w:t>
            </w:r>
            <w:r w:rsidR="003F5703" w:rsidRPr="00A21CD1">
              <w:rPr>
                <w:i/>
                <w:iCs/>
                <w:color w:val="595959" w:themeColor="text1" w:themeTint="A6"/>
                <w:sz w:val="20"/>
                <w:szCs w:val="20"/>
              </w:rPr>
              <w:t>.</w:t>
            </w:r>
          </w:p>
        </w:tc>
      </w:tr>
      <w:tr w:rsidR="003112C8" w:rsidRPr="005A63A3" w14:paraId="052CB56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3112C8" w:rsidRPr="005A63A3" w:rsidRDefault="003112C8" w:rsidP="003112C8">
            <w:pPr>
              <w:spacing w:after="60"/>
              <w:rPr>
                <w:color w:val="AEAAAA" w:themeColor="background2" w:themeShade="BF"/>
                <w:sz w:val="20"/>
                <w:szCs w:val="20"/>
              </w:rPr>
            </w:pPr>
            <w:r w:rsidRPr="005A63A3">
              <w:rPr>
                <w:sz w:val="20"/>
                <w:szCs w:val="20"/>
              </w:rPr>
              <w:t>1</w:t>
            </w:r>
            <w:r w:rsidR="00DA0F19">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AD38E89" w14:textId="68153F8E" w:rsidR="003112C8" w:rsidRPr="00A21CD1" w:rsidRDefault="52B78C33" w:rsidP="76B2F931">
            <w:pPr>
              <w:rPr>
                <w:i/>
                <w:iCs/>
                <w:color w:val="595959" w:themeColor="text1" w:themeTint="A6"/>
                <w:sz w:val="20"/>
                <w:szCs w:val="20"/>
              </w:rPr>
            </w:pPr>
            <w:r w:rsidRPr="00A21CD1">
              <w:rPr>
                <w:i/>
                <w:iCs/>
                <w:color w:val="595959" w:themeColor="text1" w:themeTint="A6"/>
                <w:sz w:val="20"/>
                <w:szCs w:val="20"/>
              </w:rPr>
              <w:t xml:space="preserve">The State submitted the final evaluation design on August 25, </w:t>
            </w:r>
            <w:proofErr w:type="gramStart"/>
            <w:r w:rsidRPr="00A21CD1">
              <w:rPr>
                <w:i/>
                <w:iCs/>
                <w:color w:val="595959" w:themeColor="text1" w:themeTint="A6"/>
                <w:sz w:val="20"/>
                <w:szCs w:val="20"/>
              </w:rPr>
              <w:t>2021</w:t>
            </w:r>
            <w:proofErr w:type="gramEnd"/>
            <w:r w:rsidRPr="00A21CD1">
              <w:rPr>
                <w:i/>
                <w:iCs/>
                <w:color w:val="595959" w:themeColor="text1" w:themeTint="A6"/>
                <w:sz w:val="20"/>
                <w:szCs w:val="20"/>
              </w:rPr>
              <w:t xml:space="preserve"> and is currently awaiting CMS approval.</w:t>
            </w:r>
          </w:p>
          <w:p w14:paraId="404DD68D" w14:textId="5141D060" w:rsidR="003112C8" w:rsidRPr="00A21CD1" w:rsidRDefault="003112C8" w:rsidP="76B2F931">
            <w:pPr>
              <w:rPr>
                <w:rFonts w:eastAsia="Calibri"/>
                <w:i/>
                <w:iCs/>
                <w:color w:val="595959" w:themeColor="text1" w:themeTint="A6"/>
                <w:sz w:val="20"/>
                <w:szCs w:val="20"/>
              </w:rPr>
            </w:pPr>
          </w:p>
        </w:tc>
      </w:tr>
      <w:tr w:rsidR="003112C8" w:rsidRPr="005A63A3" w14:paraId="4DB7327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3112C8" w:rsidRPr="005A63A3" w:rsidRDefault="003112C8" w:rsidP="003112C8">
            <w:pPr>
              <w:spacing w:after="60"/>
              <w:rPr>
                <w:sz w:val="20"/>
                <w:szCs w:val="20"/>
              </w:rPr>
            </w:pPr>
            <w:r w:rsidRPr="005A63A3">
              <w:rPr>
                <w:sz w:val="20"/>
                <w:szCs w:val="20"/>
              </w:rPr>
              <w:lastRenderedPageBreak/>
              <w:t>1</w:t>
            </w:r>
            <w:r w:rsidR="00DA0F19">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3B32C0E6" w:rsidR="00C84BFB" w:rsidRDefault="00C84BFB" w:rsidP="003112C8">
            <w:pPr>
              <w:rPr>
                <w:i/>
                <w:color w:val="646464"/>
                <w:sz w:val="20"/>
                <w:szCs w:val="20"/>
              </w:rPr>
            </w:pPr>
            <w:r>
              <w:rPr>
                <w:i/>
                <w:color w:val="646464"/>
                <w:sz w:val="20"/>
                <w:szCs w:val="20"/>
              </w:rPr>
              <w:t xml:space="preserve">The evaluation design </w:t>
            </w:r>
            <w:r w:rsidR="00D60E28">
              <w:rPr>
                <w:i/>
                <w:color w:val="646464"/>
                <w:sz w:val="20"/>
                <w:szCs w:val="20"/>
              </w:rPr>
              <w:t xml:space="preserve">was due </w:t>
            </w:r>
            <w:r>
              <w:rPr>
                <w:i/>
                <w:color w:val="646464"/>
                <w:sz w:val="20"/>
                <w:szCs w:val="20"/>
              </w:rPr>
              <w:t>on June 20, 2021.</w:t>
            </w:r>
          </w:p>
          <w:p w14:paraId="384FF0BA" w14:textId="77777777" w:rsidR="00C84BFB" w:rsidRDefault="00C84BFB" w:rsidP="003112C8">
            <w:pPr>
              <w:rPr>
                <w:i/>
                <w:color w:val="646464"/>
                <w:sz w:val="20"/>
                <w:szCs w:val="20"/>
              </w:rPr>
            </w:pPr>
            <w:r>
              <w:rPr>
                <w:i/>
                <w:color w:val="646464"/>
                <w:sz w:val="20"/>
                <w:szCs w:val="20"/>
              </w:rPr>
              <w:t>The mid-point assessment is due on August 15, 2023.</w:t>
            </w:r>
          </w:p>
          <w:p w14:paraId="06F9508F" w14:textId="77777777" w:rsidR="00C84BFB" w:rsidRDefault="00C84BFB" w:rsidP="003112C8">
            <w:pPr>
              <w:rPr>
                <w:i/>
                <w:color w:val="646464"/>
                <w:sz w:val="20"/>
                <w:szCs w:val="20"/>
              </w:rPr>
            </w:pPr>
            <w:r>
              <w:rPr>
                <w:i/>
                <w:color w:val="646464"/>
                <w:sz w:val="20"/>
                <w:szCs w:val="20"/>
              </w:rPr>
              <w:t xml:space="preserve">The interim evaluation report is due on June 30, </w:t>
            </w:r>
            <w:proofErr w:type="gramStart"/>
            <w:r>
              <w:rPr>
                <w:i/>
                <w:color w:val="646464"/>
                <w:sz w:val="20"/>
                <w:szCs w:val="20"/>
              </w:rPr>
              <w:t>2024</w:t>
            </w:r>
            <w:proofErr w:type="gramEnd"/>
            <w:r>
              <w:rPr>
                <w:i/>
                <w:color w:val="646464"/>
                <w:sz w:val="20"/>
                <w:szCs w:val="20"/>
              </w:rPr>
              <w:t xml:space="preserve"> or with renewal application.</w:t>
            </w:r>
          </w:p>
          <w:p w14:paraId="59E5533D" w14:textId="1344ED6B" w:rsidR="003112C8" w:rsidRPr="005A63A3" w:rsidRDefault="00C84BFB" w:rsidP="003112C8">
            <w:pPr>
              <w:rPr>
                <w:i/>
                <w:color w:val="646464"/>
                <w:sz w:val="20"/>
                <w:szCs w:val="20"/>
              </w:rPr>
            </w:pPr>
            <w:r>
              <w:rPr>
                <w:i/>
                <w:color w:val="646464"/>
                <w:sz w:val="20"/>
                <w:szCs w:val="20"/>
              </w:rPr>
              <w:t xml:space="preserve">The summative evaluation report is due on December </w:t>
            </w:r>
            <w:r w:rsidR="00BC6197">
              <w:rPr>
                <w:i/>
                <w:color w:val="646464"/>
                <w:sz w:val="20"/>
                <w:szCs w:val="20"/>
              </w:rPr>
              <w:t>31, 2026.</w:t>
            </w:r>
          </w:p>
        </w:tc>
      </w:tr>
      <w:tr w:rsidR="003112C8" w:rsidRPr="005A63A3" w14:paraId="0BD3F21F"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3</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Other demonstration reporting</w:t>
            </w:r>
          </w:p>
        </w:tc>
      </w:tr>
      <w:tr w:rsidR="003112C8" w:rsidRPr="005A63A3" w14:paraId="545CC10C" w14:textId="77777777" w:rsidTr="76B2F931">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3112C8" w:rsidRPr="005A63A3" w:rsidRDefault="003112C8" w:rsidP="003112C8">
            <w:pPr>
              <w:keepNext/>
              <w:rPr>
                <w:b/>
                <w:sz w:val="20"/>
                <w:szCs w:val="20"/>
              </w:rPr>
            </w:pPr>
            <w:r w:rsidRPr="005A63A3">
              <w:rPr>
                <w:b/>
                <w:sz w:val="20"/>
                <w:szCs w:val="20"/>
              </w:rPr>
              <w:t>1</w:t>
            </w:r>
            <w:r w:rsidR="00DA0F19">
              <w:rPr>
                <w:b/>
                <w:sz w:val="20"/>
                <w:szCs w:val="20"/>
              </w:rPr>
              <w:t>3</w:t>
            </w:r>
            <w:r w:rsidRPr="005A63A3">
              <w:rPr>
                <w:b/>
                <w:sz w:val="20"/>
                <w:szCs w:val="20"/>
              </w:rPr>
              <w:t xml:space="preserve">.1. </w:t>
            </w:r>
            <w:r w:rsidR="00DA0F19">
              <w:rPr>
                <w:b/>
                <w:sz w:val="20"/>
                <w:szCs w:val="20"/>
              </w:rPr>
              <w:t xml:space="preserve"> </w:t>
            </w:r>
            <w:r w:rsidRPr="005A63A3">
              <w:rPr>
                <w:b/>
                <w:sz w:val="20"/>
                <w:szCs w:val="20"/>
              </w:rPr>
              <w:t>General reporting requirements</w:t>
            </w:r>
          </w:p>
        </w:tc>
      </w:tr>
      <w:tr w:rsidR="003112C8" w:rsidRPr="005A63A3" w14:paraId="662C5988"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3112C8" w:rsidRPr="005A63A3" w:rsidRDefault="003112C8" w:rsidP="003112C8">
            <w:pPr>
              <w:spacing w:after="60"/>
              <w:rPr>
                <w:i/>
                <w:color w:val="646464"/>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189D8E11" w14:textId="77777777" w:rsidTr="76B2F931">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3112C8" w:rsidRPr="005A63A3" w:rsidRDefault="003112C8" w:rsidP="003112C8">
            <w:pPr>
              <w:spacing w:after="6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5AC97203"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3112C8" w:rsidRPr="005A63A3" w:rsidRDefault="003112C8" w:rsidP="003112C8">
            <w:pPr>
              <w:pStyle w:val="ListParagraph"/>
              <w:spacing w:after="60"/>
              <w:ind w:left="0"/>
              <w:contextualSpacing w:val="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4F296CA5"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3112C8" w:rsidRPr="005A63A3" w:rsidRDefault="003112C8" w:rsidP="003112C8">
            <w:pPr>
              <w:rPr>
                <w:sz w:val="20"/>
                <w:szCs w:val="20"/>
              </w:rPr>
            </w:pPr>
            <w:r w:rsidRPr="005A63A3">
              <w:rPr>
                <w:sz w:val="20"/>
                <w:szCs w:val="20"/>
              </w:rPr>
              <w:t>1</w:t>
            </w:r>
            <w:r w:rsidR="00DA0F19">
              <w:rPr>
                <w:sz w:val="20"/>
                <w:szCs w:val="20"/>
              </w:rPr>
              <w:t>3</w:t>
            </w:r>
            <w:r w:rsidRPr="005A63A3">
              <w:rPr>
                <w:sz w:val="20"/>
                <w:szCs w:val="20"/>
              </w:rPr>
              <w:t>.1.4.  Compared to the demonstration design and operational details, the state expects to make the following changes to:</w:t>
            </w:r>
          </w:p>
          <w:p w14:paraId="6624921C" w14:textId="10FC0819"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7A363086"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AF3330"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3112C8" w:rsidRPr="005A63A3" w:rsidRDefault="003112C8" w:rsidP="003112C8">
            <w:pPr>
              <w:rPr>
                <w:i/>
                <w:color w:val="646464"/>
                <w:sz w:val="20"/>
                <w:szCs w:val="20"/>
              </w:rPr>
            </w:pPr>
          </w:p>
        </w:tc>
      </w:tr>
      <w:tr w:rsidR="003112C8" w:rsidRPr="005A63A3" w14:paraId="54B6335A"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3112C8" w:rsidRPr="005A63A3" w:rsidRDefault="003112C8" w:rsidP="003112C8">
            <w:pPr>
              <w:keepNext/>
              <w:rPr>
                <w:b/>
                <w:sz w:val="20"/>
                <w:szCs w:val="20"/>
              </w:rPr>
            </w:pPr>
            <w:r w:rsidRPr="005A63A3">
              <w:rPr>
                <w:b/>
                <w:sz w:val="20"/>
                <w:szCs w:val="20"/>
              </w:rPr>
              <w:t>1</w:t>
            </w:r>
            <w:r w:rsidR="00DA0F19">
              <w:rPr>
                <w:b/>
                <w:sz w:val="20"/>
                <w:szCs w:val="20"/>
              </w:rPr>
              <w:t>3</w:t>
            </w:r>
            <w:r w:rsidRPr="005A63A3">
              <w:rPr>
                <w:b/>
                <w:sz w:val="20"/>
                <w:szCs w:val="20"/>
              </w:rPr>
              <w:t xml:space="preserve">.2. </w:t>
            </w:r>
            <w:r w:rsidR="00DA0F19">
              <w:rPr>
                <w:b/>
                <w:sz w:val="20"/>
                <w:szCs w:val="20"/>
              </w:rPr>
              <w:t xml:space="preserve"> </w:t>
            </w:r>
            <w:r w:rsidRPr="005A63A3">
              <w:rPr>
                <w:b/>
                <w:sz w:val="20"/>
                <w:szCs w:val="20"/>
              </w:rPr>
              <w:t>Post-award public forum</w:t>
            </w:r>
          </w:p>
        </w:tc>
      </w:tr>
      <w:tr w:rsidR="003112C8" w:rsidRPr="005A63A3" w14:paraId="5219B574"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3112C8" w:rsidRPr="005A63A3" w:rsidRDefault="003112C8" w:rsidP="003112C8">
            <w:pPr>
              <w:spacing w:after="60"/>
              <w:rPr>
                <w:color w:val="AEAAAA" w:themeColor="background2" w:themeShade="BF"/>
                <w:sz w:val="20"/>
                <w:szCs w:val="20"/>
              </w:rPr>
            </w:pPr>
            <w:r w:rsidRPr="005A63A3">
              <w:rPr>
                <w:sz w:val="20"/>
                <w:szCs w:val="20"/>
              </w:rPr>
              <w:t>1</w:t>
            </w:r>
            <w:r w:rsidR="00DA0F19">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3112C8" w:rsidRPr="005A63A3" w:rsidRDefault="003112C8" w:rsidP="003112C8">
            <w:pPr>
              <w:spacing w:after="60"/>
              <w:rPr>
                <w:i/>
                <w:color w:val="646464"/>
                <w:sz w:val="20"/>
                <w:szCs w:val="20"/>
              </w:rPr>
            </w:pPr>
            <w:r w:rsidRPr="005A63A3">
              <w:rPr>
                <w:i/>
                <w:color w:val="646464"/>
                <w:sz w:val="20"/>
                <w:szCs w:val="20"/>
              </w:rPr>
              <w:t xml:space="preserve"> </w:t>
            </w:r>
            <w:r w:rsidR="001F5CE3">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17F827AF" w:rsidR="003112C8" w:rsidRPr="005A63A3" w:rsidRDefault="003112C8" w:rsidP="001F5CE3">
            <w:pPr>
              <w:rPr>
                <w:i/>
                <w:iCs/>
                <w:color w:val="646464"/>
                <w:sz w:val="20"/>
                <w:szCs w:val="20"/>
              </w:rPr>
            </w:pPr>
          </w:p>
        </w:tc>
      </w:tr>
      <w:tr w:rsidR="003112C8" w:rsidRPr="005A63A3" w14:paraId="222003C5"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4</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Notable state achievements and/or innovations</w:t>
            </w:r>
          </w:p>
        </w:tc>
      </w:tr>
      <w:tr w:rsidR="003112C8" w:rsidRPr="005A63A3" w14:paraId="693FDBA3"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3112C8" w:rsidRPr="005A63A3" w:rsidRDefault="003112C8" w:rsidP="003112C8">
            <w:pPr>
              <w:keepNext/>
              <w:rPr>
                <w:b/>
                <w:sz w:val="20"/>
                <w:szCs w:val="20"/>
              </w:rPr>
            </w:pPr>
            <w:r w:rsidRPr="005A63A3">
              <w:rPr>
                <w:b/>
                <w:sz w:val="20"/>
                <w:szCs w:val="20"/>
              </w:rPr>
              <w:t>1</w:t>
            </w:r>
            <w:r w:rsidR="00DA0F19">
              <w:rPr>
                <w:b/>
                <w:sz w:val="20"/>
                <w:szCs w:val="20"/>
              </w:rPr>
              <w:t>4</w:t>
            </w:r>
            <w:r w:rsidRPr="005A63A3">
              <w:rPr>
                <w:b/>
                <w:sz w:val="20"/>
                <w:szCs w:val="20"/>
              </w:rPr>
              <w:t xml:space="preserve">.1. </w:t>
            </w:r>
            <w:r w:rsidR="00DA0F19">
              <w:rPr>
                <w:b/>
                <w:sz w:val="20"/>
                <w:szCs w:val="20"/>
              </w:rPr>
              <w:t xml:space="preserve"> </w:t>
            </w:r>
            <w:r w:rsidRPr="005A63A3">
              <w:rPr>
                <w:b/>
                <w:sz w:val="20"/>
                <w:szCs w:val="20"/>
              </w:rPr>
              <w:t>Narrative information</w:t>
            </w:r>
          </w:p>
        </w:tc>
      </w:tr>
      <w:tr w:rsidR="003112C8" w:rsidRPr="005A63A3" w14:paraId="6C1997AF" w14:textId="77777777" w:rsidTr="76B2F931">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3112C8" w:rsidRPr="005A63A3" w:rsidRDefault="003112C8" w:rsidP="003112C8">
            <w:pPr>
              <w:spacing w:after="60"/>
              <w:rPr>
                <w:i/>
                <w:color w:val="AEAAAA" w:themeColor="background2" w:themeShade="BF"/>
                <w:sz w:val="20"/>
                <w:szCs w:val="20"/>
              </w:rPr>
            </w:pPr>
            <w:r w:rsidRPr="005A63A3">
              <w:rPr>
                <w:sz w:val="20"/>
                <w:szCs w:val="20"/>
              </w:rPr>
              <w:t>1</w:t>
            </w:r>
            <w:r w:rsidR="00DA0F19">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4987717D" w14:textId="17E2CF81" w:rsidR="003112C8" w:rsidRPr="005A63A3" w:rsidRDefault="00BA77EF" w:rsidP="003112C8">
            <w:pPr>
              <w:rPr>
                <w:i/>
                <w:color w:val="646464"/>
                <w:sz w:val="20"/>
                <w:szCs w:val="20"/>
              </w:rPr>
            </w:pPr>
            <w:r w:rsidRPr="008A1C85">
              <w:rPr>
                <w:i/>
                <w:color w:val="646464"/>
                <w:sz w:val="20"/>
                <w:szCs w:val="20"/>
              </w:rPr>
              <w:t xml:space="preserve">As of this reporting period, all thirteen CMHCs have achieved CCBHC certification status. This expansion provides statewide access to CCBHC services. Additionally, </w:t>
            </w:r>
            <w:r>
              <w:rPr>
                <w:i/>
                <w:color w:val="646464"/>
                <w:sz w:val="20"/>
                <w:szCs w:val="20"/>
              </w:rPr>
              <w:t xml:space="preserve">there has been </w:t>
            </w:r>
            <w:r w:rsidRPr="008A1C85">
              <w:rPr>
                <w:i/>
                <w:color w:val="646464"/>
                <w:sz w:val="20"/>
                <w:szCs w:val="20"/>
              </w:rPr>
              <w:t xml:space="preserve">expansion </w:t>
            </w:r>
            <w:r>
              <w:rPr>
                <w:i/>
                <w:color w:val="646464"/>
                <w:sz w:val="20"/>
                <w:szCs w:val="20"/>
              </w:rPr>
              <w:t xml:space="preserve">of </w:t>
            </w:r>
            <w:r w:rsidRPr="008A1C85">
              <w:rPr>
                <w:i/>
                <w:color w:val="646464"/>
                <w:sz w:val="20"/>
                <w:szCs w:val="20"/>
              </w:rPr>
              <w:t>crisis services within Urgent Recovery Clinics (URCs) in strategic areas of the state. As of this reporting period, four additional URCs have been certified, with additional URCs planned in the future.</w:t>
            </w: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77777777" w:rsidR="00D87C2A" w:rsidRDefault="00D87C2A" w:rsidP="00CD7B4C">
      <w:pPr>
        <w:spacing w:before="60" w:line="259" w:lineRule="auto"/>
        <w:ind w:left="720"/>
        <w:rPr>
          <w:i/>
          <w:iCs/>
          <w:sz w:val="20"/>
          <w:szCs w:val="20"/>
        </w:rPr>
      </w:pPr>
      <w:r w:rsidRPr="00D87C2A">
        <w:rPr>
          <w:i/>
          <w:iCs/>
          <w:sz w:val="20"/>
          <w:szCs w:val="20"/>
        </w:rPr>
        <w:t xml:space="preserve">The MPT, FUH-CH, FUH-AD, FUA-AD, FUM-AD, AAP, and </w:t>
      </w:r>
      <w:proofErr w:type="gramStart"/>
      <w:r w:rsidRPr="00D87C2A">
        <w:rPr>
          <w:i/>
          <w:iCs/>
          <w:sz w:val="20"/>
          <w:szCs w:val="20"/>
        </w:rPr>
        <w:t>APM  measures</w:t>
      </w:r>
      <w:proofErr w:type="gramEnd"/>
      <w:r w:rsidRPr="00D87C2A">
        <w:rPr>
          <w:i/>
          <w:iCs/>
          <w:sz w:val="20"/>
          <w:szCs w:val="20"/>
        </w:rPr>
        <w:t xml:space="preserve"> (#13, 14, 15, 16, 17, 18, 7, 8, 9, 10, 26, 29) are Healthcare Effectiveness Data and Information</w:t>
      </w:r>
      <w:r>
        <w:rPr>
          <w:i/>
          <w:iCs/>
          <w:sz w:val="20"/>
          <w:szCs w:val="20"/>
        </w:rPr>
        <w:t xml:space="preserve"> </w:t>
      </w:r>
      <w:r w:rsidRPr="00D87C2A">
        <w:rPr>
          <w:i/>
          <w:iCs/>
          <w:sz w:val="20"/>
          <w:szCs w:val="20"/>
        </w:rPr>
        <w:t xml:space="preserve">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D87C2A">
        <w:rPr>
          <w:i/>
          <w:iCs/>
          <w:sz w:val="20"/>
          <w:szCs w:val="20"/>
        </w:rPr>
        <w:t>warranties</w:t>
      </w:r>
      <w:proofErr w:type="gramEnd"/>
      <w:r w:rsidRPr="00D87C2A">
        <w:rPr>
          <w:i/>
          <w:iCs/>
          <w:sz w:val="20"/>
          <w:szCs w:val="20"/>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07B7" w14:textId="77777777" w:rsidR="00B839B6" w:rsidRDefault="00B839B6" w:rsidP="009F1BBD">
      <w:r>
        <w:separator/>
      </w:r>
    </w:p>
  </w:endnote>
  <w:endnote w:type="continuationSeparator" w:id="0">
    <w:p w14:paraId="17FAA805" w14:textId="77777777" w:rsidR="00B839B6" w:rsidRDefault="00B839B6"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157F5A9F"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A3C9E">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7891C997"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A3C9E">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C897" w14:textId="77777777" w:rsidR="00B839B6" w:rsidRDefault="00B839B6" w:rsidP="009F1BBD">
      <w:r>
        <w:separator/>
      </w:r>
    </w:p>
  </w:footnote>
  <w:footnote w:type="continuationSeparator" w:id="0">
    <w:p w14:paraId="5956FA97" w14:textId="77777777" w:rsidR="00B839B6" w:rsidRDefault="00B839B6" w:rsidP="009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26"/>
  </w:num>
  <w:num w:numId="4">
    <w:abstractNumId w:val="0"/>
  </w:num>
  <w:num w:numId="5">
    <w:abstractNumId w:val="3"/>
  </w:num>
  <w:num w:numId="6">
    <w:abstractNumId w:val="10"/>
  </w:num>
  <w:num w:numId="7">
    <w:abstractNumId w:val="8"/>
  </w:num>
  <w:num w:numId="8">
    <w:abstractNumId w:val="7"/>
  </w:num>
  <w:num w:numId="9">
    <w:abstractNumId w:val="20"/>
  </w:num>
  <w:num w:numId="10">
    <w:abstractNumId w:val="1"/>
  </w:num>
  <w:num w:numId="11">
    <w:abstractNumId w:val="19"/>
  </w:num>
  <w:num w:numId="12">
    <w:abstractNumId w:val="11"/>
  </w:num>
  <w:num w:numId="13">
    <w:abstractNumId w:val="24"/>
  </w:num>
  <w:num w:numId="14">
    <w:abstractNumId w:val="2"/>
  </w:num>
  <w:num w:numId="15">
    <w:abstractNumId w:val="17"/>
  </w:num>
  <w:num w:numId="16">
    <w:abstractNumId w:val="22"/>
  </w:num>
  <w:num w:numId="17">
    <w:abstractNumId w:val="25"/>
  </w:num>
  <w:num w:numId="18">
    <w:abstractNumId w:val="6"/>
  </w:num>
  <w:num w:numId="19">
    <w:abstractNumId w:val="12"/>
  </w:num>
  <w:num w:numId="20">
    <w:abstractNumId w:val="5"/>
  </w:num>
  <w:num w:numId="21">
    <w:abstractNumId w:val="14"/>
  </w:num>
  <w:num w:numId="22">
    <w:abstractNumId w:val="9"/>
  </w:num>
  <w:num w:numId="23">
    <w:abstractNumId w:val="23"/>
  </w:num>
  <w:num w:numId="24">
    <w:abstractNumId w:val="15"/>
  </w:num>
  <w:num w:numId="25">
    <w:abstractNumId w:val="16"/>
  </w:num>
  <w:num w:numId="26">
    <w:abstractNumId w:val="18"/>
  </w:num>
  <w:num w:numId="27">
    <w:abstractNumId w:val="4"/>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5E3E"/>
    <w:rsid w:val="00096620"/>
    <w:rsid w:val="00096B90"/>
    <w:rsid w:val="000977AB"/>
    <w:rsid w:val="00097D02"/>
    <w:rsid w:val="000A2AA0"/>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DC1"/>
    <w:rsid w:val="001459C6"/>
    <w:rsid w:val="00145F2A"/>
    <w:rsid w:val="00146BCC"/>
    <w:rsid w:val="001504C4"/>
    <w:rsid w:val="00151066"/>
    <w:rsid w:val="00152360"/>
    <w:rsid w:val="0015274D"/>
    <w:rsid w:val="00152B28"/>
    <w:rsid w:val="00154554"/>
    <w:rsid w:val="0015498A"/>
    <w:rsid w:val="00155C73"/>
    <w:rsid w:val="001564A0"/>
    <w:rsid w:val="001575B0"/>
    <w:rsid w:val="001600AD"/>
    <w:rsid w:val="001629BA"/>
    <w:rsid w:val="001632B3"/>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1FE6"/>
    <w:rsid w:val="001C6735"/>
    <w:rsid w:val="001C6FA5"/>
    <w:rsid w:val="001D08D0"/>
    <w:rsid w:val="001D0C79"/>
    <w:rsid w:val="001D21C9"/>
    <w:rsid w:val="001D257D"/>
    <w:rsid w:val="001D2D52"/>
    <w:rsid w:val="001D364F"/>
    <w:rsid w:val="001D37D1"/>
    <w:rsid w:val="001D4503"/>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33EA"/>
    <w:rsid w:val="0024369C"/>
    <w:rsid w:val="002441EE"/>
    <w:rsid w:val="00244D6E"/>
    <w:rsid w:val="00245B77"/>
    <w:rsid w:val="00246DCB"/>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66FD"/>
    <w:rsid w:val="0028693E"/>
    <w:rsid w:val="002872EB"/>
    <w:rsid w:val="00290809"/>
    <w:rsid w:val="00290CF9"/>
    <w:rsid w:val="00291755"/>
    <w:rsid w:val="00291BE7"/>
    <w:rsid w:val="00292B66"/>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6679"/>
    <w:rsid w:val="002B72A1"/>
    <w:rsid w:val="002B7754"/>
    <w:rsid w:val="002B7D4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F06A1"/>
    <w:rsid w:val="002F2A22"/>
    <w:rsid w:val="002F2C37"/>
    <w:rsid w:val="002F2CFF"/>
    <w:rsid w:val="002F2E43"/>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4972"/>
    <w:rsid w:val="00315B4C"/>
    <w:rsid w:val="00316244"/>
    <w:rsid w:val="003163B4"/>
    <w:rsid w:val="0031706E"/>
    <w:rsid w:val="00317387"/>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9016E"/>
    <w:rsid w:val="00391AFC"/>
    <w:rsid w:val="00393902"/>
    <w:rsid w:val="003958EC"/>
    <w:rsid w:val="00395BBF"/>
    <w:rsid w:val="00396634"/>
    <w:rsid w:val="003A215A"/>
    <w:rsid w:val="003A2A22"/>
    <w:rsid w:val="003A53F3"/>
    <w:rsid w:val="003A598A"/>
    <w:rsid w:val="003B07BA"/>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165"/>
    <w:rsid w:val="00423DF2"/>
    <w:rsid w:val="0042574D"/>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216D"/>
    <w:rsid w:val="004B22A5"/>
    <w:rsid w:val="004B2EC3"/>
    <w:rsid w:val="004B5022"/>
    <w:rsid w:val="004B54E4"/>
    <w:rsid w:val="004C3EF9"/>
    <w:rsid w:val="004C5793"/>
    <w:rsid w:val="004C6AE3"/>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40C9B"/>
    <w:rsid w:val="00543B82"/>
    <w:rsid w:val="00544D0F"/>
    <w:rsid w:val="005453B6"/>
    <w:rsid w:val="00545407"/>
    <w:rsid w:val="00546060"/>
    <w:rsid w:val="00547038"/>
    <w:rsid w:val="00550744"/>
    <w:rsid w:val="00551CF8"/>
    <w:rsid w:val="00554226"/>
    <w:rsid w:val="00554298"/>
    <w:rsid w:val="00554684"/>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3E56"/>
    <w:rsid w:val="00633EDC"/>
    <w:rsid w:val="00635008"/>
    <w:rsid w:val="00640E80"/>
    <w:rsid w:val="00641438"/>
    <w:rsid w:val="006417EB"/>
    <w:rsid w:val="00641A1E"/>
    <w:rsid w:val="00642180"/>
    <w:rsid w:val="00642896"/>
    <w:rsid w:val="00643D5F"/>
    <w:rsid w:val="006444ED"/>
    <w:rsid w:val="006446EB"/>
    <w:rsid w:val="0064681E"/>
    <w:rsid w:val="006474D4"/>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7F99"/>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F00"/>
    <w:rsid w:val="006B5401"/>
    <w:rsid w:val="006B6E8C"/>
    <w:rsid w:val="006B7356"/>
    <w:rsid w:val="006B7D91"/>
    <w:rsid w:val="006C4625"/>
    <w:rsid w:val="006C46B1"/>
    <w:rsid w:val="006C6F3B"/>
    <w:rsid w:val="006C7F6B"/>
    <w:rsid w:val="006D163B"/>
    <w:rsid w:val="006D24DE"/>
    <w:rsid w:val="006D3655"/>
    <w:rsid w:val="006D3D81"/>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7A7A"/>
    <w:rsid w:val="00770C4E"/>
    <w:rsid w:val="0077381A"/>
    <w:rsid w:val="00774EAB"/>
    <w:rsid w:val="00775748"/>
    <w:rsid w:val="00776919"/>
    <w:rsid w:val="007838C2"/>
    <w:rsid w:val="00786A57"/>
    <w:rsid w:val="00787A22"/>
    <w:rsid w:val="00791626"/>
    <w:rsid w:val="00792BAC"/>
    <w:rsid w:val="00794767"/>
    <w:rsid w:val="0079492C"/>
    <w:rsid w:val="007961DD"/>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5449"/>
    <w:rsid w:val="007B5B55"/>
    <w:rsid w:val="007B5D08"/>
    <w:rsid w:val="007B60F0"/>
    <w:rsid w:val="007C0643"/>
    <w:rsid w:val="007C3077"/>
    <w:rsid w:val="007C3DEB"/>
    <w:rsid w:val="007C5A4D"/>
    <w:rsid w:val="007C69D0"/>
    <w:rsid w:val="007C6C07"/>
    <w:rsid w:val="007C71F0"/>
    <w:rsid w:val="007D0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667E"/>
    <w:rsid w:val="0080009B"/>
    <w:rsid w:val="008006F1"/>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E6D"/>
    <w:rsid w:val="008A132B"/>
    <w:rsid w:val="008A1C85"/>
    <w:rsid w:val="008A4097"/>
    <w:rsid w:val="008A527E"/>
    <w:rsid w:val="008A5E39"/>
    <w:rsid w:val="008B1E12"/>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20EC"/>
    <w:rsid w:val="0096210C"/>
    <w:rsid w:val="00962213"/>
    <w:rsid w:val="009637BC"/>
    <w:rsid w:val="009652BC"/>
    <w:rsid w:val="00966F6D"/>
    <w:rsid w:val="0096701F"/>
    <w:rsid w:val="00970030"/>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2149"/>
    <w:rsid w:val="009C23B7"/>
    <w:rsid w:val="009C515F"/>
    <w:rsid w:val="009C556C"/>
    <w:rsid w:val="009C5677"/>
    <w:rsid w:val="009C57D6"/>
    <w:rsid w:val="009C5C51"/>
    <w:rsid w:val="009C679A"/>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A00859"/>
    <w:rsid w:val="00A01A10"/>
    <w:rsid w:val="00A04B8E"/>
    <w:rsid w:val="00A0546E"/>
    <w:rsid w:val="00A059FF"/>
    <w:rsid w:val="00A078A7"/>
    <w:rsid w:val="00A07C1A"/>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1B17"/>
    <w:rsid w:val="00B51CFB"/>
    <w:rsid w:val="00B5273D"/>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5A37"/>
    <w:rsid w:val="00B97649"/>
    <w:rsid w:val="00B9764B"/>
    <w:rsid w:val="00BA0206"/>
    <w:rsid w:val="00BA049F"/>
    <w:rsid w:val="00BA13B5"/>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C0040"/>
    <w:rsid w:val="00BC04B9"/>
    <w:rsid w:val="00BC0C0D"/>
    <w:rsid w:val="00BC19EA"/>
    <w:rsid w:val="00BC1EFF"/>
    <w:rsid w:val="00BC23B2"/>
    <w:rsid w:val="00BC2C8A"/>
    <w:rsid w:val="00BC4C44"/>
    <w:rsid w:val="00BC595B"/>
    <w:rsid w:val="00BC5F43"/>
    <w:rsid w:val="00BC6197"/>
    <w:rsid w:val="00BD241A"/>
    <w:rsid w:val="00BD3495"/>
    <w:rsid w:val="00BD35D3"/>
    <w:rsid w:val="00BD361F"/>
    <w:rsid w:val="00BD45BB"/>
    <w:rsid w:val="00BD52CB"/>
    <w:rsid w:val="00BE08CC"/>
    <w:rsid w:val="00BE1561"/>
    <w:rsid w:val="00BE22A1"/>
    <w:rsid w:val="00BE54E7"/>
    <w:rsid w:val="00BE792A"/>
    <w:rsid w:val="00BF1E8E"/>
    <w:rsid w:val="00BF1F33"/>
    <w:rsid w:val="00C00D0D"/>
    <w:rsid w:val="00C00E71"/>
    <w:rsid w:val="00C0218A"/>
    <w:rsid w:val="00C04A35"/>
    <w:rsid w:val="00C04CBA"/>
    <w:rsid w:val="00C06BBA"/>
    <w:rsid w:val="00C06C83"/>
    <w:rsid w:val="00C07A18"/>
    <w:rsid w:val="00C10219"/>
    <w:rsid w:val="00C106B7"/>
    <w:rsid w:val="00C117E4"/>
    <w:rsid w:val="00C11842"/>
    <w:rsid w:val="00C11E59"/>
    <w:rsid w:val="00C122E9"/>
    <w:rsid w:val="00C1434A"/>
    <w:rsid w:val="00C1477A"/>
    <w:rsid w:val="00C155C4"/>
    <w:rsid w:val="00C16ED6"/>
    <w:rsid w:val="00C17F5D"/>
    <w:rsid w:val="00C17FCB"/>
    <w:rsid w:val="00C21526"/>
    <w:rsid w:val="00C21B41"/>
    <w:rsid w:val="00C21EA4"/>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19D"/>
    <w:rsid w:val="00C852D5"/>
    <w:rsid w:val="00C914AD"/>
    <w:rsid w:val="00C947DA"/>
    <w:rsid w:val="00C95908"/>
    <w:rsid w:val="00CA1390"/>
    <w:rsid w:val="00CA1D15"/>
    <w:rsid w:val="00CA2D55"/>
    <w:rsid w:val="00CA35A8"/>
    <w:rsid w:val="00CA3BFA"/>
    <w:rsid w:val="00CA5D88"/>
    <w:rsid w:val="00CA5E35"/>
    <w:rsid w:val="00CA5ED1"/>
    <w:rsid w:val="00CA67A2"/>
    <w:rsid w:val="00CA7E7F"/>
    <w:rsid w:val="00CB0A3E"/>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A3C"/>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90F"/>
    <w:rsid w:val="00D968CF"/>
    <w:rsid w:val="00D96D30"/>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C1B69"/>
    <w:rsid w:val="00DC345D"/>
    <w:rsid w:val="00DC4BAF"/>
    <w:rsid w:val="00DC60CE"/>
    <w:rsid w:val="00DC6439"/>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DDC"/>
    <w:rsid w:val="00E432B4"/>
    <w:rsid w:val="00E44989"/>
    <w:rsid w:val="00E449E3"/>
    <w:rsid w:val="00E462D0"/>
    <w:rsid w:val="00E469C5"/>
    <w:rsid w:val="00E46B6A"/>
    <w:rsid w:val="00E47362"/>
    <w:rsid w:val="00E47430"/>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3562"/>
    <w:rsid w:val="00EC4BCB"/>
    <w:rsid w:val="00EC4CAB"/>
    <w:rsid w:val="00EC524F"/>
    <w:rsid w:val="00EC54A3"/>
    <w:rsid w:val="00EC63C2"/>
    <w:rsid w:val="00EC6CCD"/>
    <w:rsid w:val="00EC72F1"/>
    <w:rsid w:val="00EC776A"/>
    <w:rsid w:val="00EC7C59"/>
    <w:rsid w:val="00EC7FA0"/>
    <w:rsid w:val="00ED01D5"/>
    <w:rsid w:val="00ED069D"/>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44F6"/>
    <w:rsid w:val="00EF6174"/>
    <w:rsid w:val="00EF6AC7"/>
    <w:rsid w:val="00EF7621"/>
    <w:rsid w:val="00F01004"/>
    <w:rsid w:val="00F01918"/>
    <w:rsid w:val="00F01F7A"/>
    <w:rsid w:val="00F036A3"/>
    <w:rsid w:val="00F05D58"/>
    <w:rsid w:val="00F05F32"/>
    <w:rsid w:val="00F10701"/>
    <w:rsid w:val="00F111FE"/>
    <w:rsid w:val="00F15F3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635"/>
    <w:rsid w:val="00F54BAB"/>
    <w:rsid w:val="00F57D9E"/>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706B"/>
    <w:rsid w:val="00FA72A1"/>
    <w:rsid w:val="00FA75E9"/>
    <w:rsid w:val="00FA7FF0"/>
    <w:rsid w:val="00FB0208"/>
    <w:rsid w:val="00FB021B"/>
    <w:rsid w:val="00FB3163"/>
    <w:rsid w:val="00FB3567"/>
    <w:rsid w:val="00FB39C2"/>
    <w:rsid w:val="00FB3C75"/>
    <w:rsid w:val="00FB4175"/>
    <w:rsid w:val="00FB4225"/>
    <w:rsid w:val="00FB7234"/>
    <w:rsid w:val="00FC448F"/>
    <w:rsid w:val="00FC675B"/>
    <w:rsid w:val="00FC68E3"/>
    <w:rsid w:val="00FD10CE"/>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C63DB4"/>
    <w:rsid w:val="01E52B9C"/>
    <w:rsid w:val="0336655D"/>
    <w:rsid w:val="03439E94"/>
    <w:rsid w:val="03E5EB96"/>
    <w:rsid w:val="0411B8B4"/>
    <w:rsid w:val="04B9BB71"/>
    <w:rsid w:val="05188712"/>
    <w:rsid w:val="07329FE5"/>
    <w:rsid w:val="07495976"/>
    <w:rsid w:val="07C4C0BE"/>
    <w:rsid w:val="08E529D7"/>
    <w:rsid w:val="098C7E84"/>
    <w:rsid w:val="09ADA98B"/>
    <w:rsid w:val="0B76D4E4"/>
    <w:rsid w:val="0BA4BFB3"/>
    <w:rsid w:val="0C222FED"/>
    <w:rsid w:val="0C687055"/>
    <w:rsid w:val="0D38EE82"/>
    <w:rsid w:val="0D9C3436"/>
    <w:rsid w:val="10CBC69D"/>
    <w:rsid w:val="10E18CBF"/>
    <w:rsid w:val="110D0649"/>
    <w:rsid w:val="113AB003"/>
    <w:rsid w:val="11FE4AC3"/>
    <w:rsid w:val="13DAF4AC"/>
    <w:rsid w:val="15846BE4"/>
    <w:rsid w:val="158E86DB"/>
    <w:rsid w:val="15A18B50"/>
    <w:rsid w:val="165718F4"/>
    <w:rsid w:val="19469D84"/>
    <w:rsid w:val="199FEE98"/>
    <w:rsid w:val="1B2A8A17"/>
    <w:rsid w:val="1B4BCC36"/>
    <w:rsid w:val="1C517206"/>
    <w:rsid w:val="1C869A4E"/>
    <w:rsid w:val="1D44D20B"/>
    <w:rsid w:val="1D8F7DC9"/>
    <w:rsid w:val="1E786FD7"/>
    <w:rsid w:val="1F5BF8CE"/>
    <w:rsid w:val="1FE08BF2"/>
    <w:rsid w:val="200439D6"/>
    <w:rsid w:val="205278E1"/>
    <w:rsid w:val="20A07AB2"/>
    <w:rsid w:val="21591D5A"/>
    <w:rsid w:val="232665A6"/>
    <w:rsid w:val="244F7D0F"/>
    <w:rsid w:val="24F5D474"/>
    <w:rsid w:val="25461F80"/>
    <w:rsid w:val="25630F25"/>
    <w:rsid w:val="2596A878"/>
    <w:rsid w:val="26DA76C6"/>
    <w:rsid w:val="28724E25"/>
    <w:rsid w:val="28764727"/>
    <w:rsid w:val="295E4EBD"/>
    <w:rsid w:val="2994D941"/>
    <w:rsid w:val="29980794"/>
    <w:rsid w:val="313D0333"/>
    <w:rsid w:val="31C73315"/>
    <w:rsid w:val="34306D26"/>
    <w:rsid w:val="34EF7DAD"/>
    <w:rsid w:val="37465782"/>
    <w:rsid w:val="37594709"/>
    <w:rsid w:val="377EE002"/>
    <w:rsid w:val="37C08C1D"/>
    <w:rsid w:val="380F0D92"/>
    <w:rsid w:val="386E4CF0"/>
    <w:rsid w:val="3888885D"/>
    <w:rsid w:val="391AB063"/>
    <w:rsid w:val="3A0A1D51"/>
    <w:rsid w:val="3A2C2299"/>
    <w:rsid w:val="3A59CF34"/>
    <w:rsid w:val="3B6F36AC"/>
    <w:rsid w:val="3BFD2C40"/>
    <w:rsid w:val="3C5BA149"/>
    <w:rsid w:val="3DD52A28"/>
    <w:rsid w:val="3EADAC86"/>
    <w:rsid w:val="3EE51658"/>
    <w:rsid w:val="3F121C30"/>
    <w:rsid w:val="3F33C15C"/>
    <w:rsid w:val="3FB03B84"/>
    <w:rsid w:val="3FEDAD0A"/>
    <w:rsid w:val="3FF6EE2A"/>
    <w:rsid w:val="411B566D"/>
    <w:rsid w:val="4152B82D"/>
    <w:rsid w:val="41F67888"/>
    <w:rsid w:val="430DE7CD"/>
    <w:rsid w:val="44B8197B"/>
    <w:rsid w:val="45B56E94"/>
    <w:rsid w:val="45F9646A"/>
    <w:rsid w:val="468F2C49"/>
    <w:rsid w:val="46965CA7"/>
    <w:rsid w:val="4718082B"/>
    <w:rsid w:val="47861F38"/>
    <w:rsid w:val="47F0B57B"/>
    <w:rsid w:val="49D033E9"/>
    <w:rsid w:val="4A3A5CBC"/>
    <w:rsid w:val="4A7EA2EA"/>
    <w:rsid w:val="4A93BE13"/>
    <w:rsid w:val="4BFC6D2E"/>
    <w:rsid w:val="4C1B4A4A"/>
    <w:rsid w:val="4DF560BC"/>
    <w:rsid w:val="4EC0FC9D"/>
    <w:rsid w:val="4F920CB9"/>
    <w:rsid w:val="5034D42C"/>
    <w:rsid w:val="50C0CE89"/>
    <w:rsid w:val="523CA78D"/>
    <w:rsid w:val="52B78C33"/>
    <w:rsid w:val="52C8D1DF"/>
    <w:rsid w:val="53E60CF9"/>
    <w:rsid w:val="541C863F"/>
    <w:rsid w:val="57FA9414"/>
    <w:rsid w:val="583D896D"/>
    <w:rsid w:val="585EA561"/>
    <w:rsid w:val="58BB5F4E"/>
    <w:rsid w:val="5ACC7EBB"/>
    <w:rsid w:val="5B370B02"/>
    <w:rsid w:val="5CBDED69"/>
    <w:rsid w:val="5CD565A5"/>
    <w:rsid w:val="5F961A10"/>
    <w:rsid w:val="5FD45A7C"/>
    <w:rsid w:val="6296112C"/>
    <w:rsid w:val="6546B141"/>
    <w:rsid w:val="6873D905"/>
    <w:rsid w:val="690724DF"/>
    <w:rsid w:val="6A65C955"/>
    <w:rsid w:val="6ACEB9ED"/>
    <w:rsid w:val="6B220F48"/>
    <w:rsid w:val="6B751F68"/>
    <w:rsid w:val="6CB1B8CF"/>
    <w:rsid w:val="6E6C875D"/>
    <w:rsid w:val="6F377620"/>
    <w:rsid w:val="6F8BB2C9"/>
    <w:rsid w:val="6FD0A422"/>
    <w:rsid w:val="7033FF57"/>
    <w:rsid w:val="70431071"/>
    <w:rsid w:val="70527CF5"/>
    <w:rsid w:val="727C1349"/>
    <w:rsid w:val="72970AE6"/>
    <w:rsid w:val="73709E69"/>
    <w:rsid w:val="740E9038"/>
    <w:rsid w:val="74AA4E9F"/>
    <w:rsid w:val="74D66611"/>
    <w:rsid w:val="74E3A26D"/>
    <w:rsid w:val="76640C55"/>
    <w:rsid w:val="76B2F931"/>
    <w:rsid w:val="786A78F6"/>
    <w:rsid w:val="78C14D14"/>
    <w:rsid w:val="794DF062"/>
    <w:rsid w:val="7A2DBAB6"/>
    <w:rsid w:val="7BBB79F3"/>
    <w:rsid w:val="7C2C99FA"/>
    <w:rsid w:val="7C94B60E"/>
    <w:rsid w:val="7D47F59F"/>
    <w:rsid w:val="7D5608E9"/>
    <w:rsid w:val="7E5130E5"/>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54134C89-81C6-4D64-A81D-234248F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333809F1E49543AC92F0915BD49329D1"/>
        <w:category>
          <w:name w:val="General"/>
          <w:gallery w:val="placeholder"/>
        </w:category>
        <w:types>
          <w:type w:val="bbPlcHdr"/>
        </w:types>
        <w:behaviors>
          <w:behavior w:val="content"/>
        </w:behaviors>
        <w:guid w:val="{EE8A27BB-AE78-42DA-B996-26188A568FB0}"/>
      </w:docPartPr>
      <w:docPartBody>
        <w:p w:rsidR="00AA2DD3" w:rsidRDefault="00753A76" w:rsidP="00753A76">
          <w:pPr>
            <w:pStyle w:val="333809F1E49543AC92F0915BD49329D1"/>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13E1E"/>
    <w:rsid w:val="00216D28"/>
    <w:rsid w:val="002214A9"/>
    <w:rsid w:val="00226EB6"/>
    <w:rsid w:val="00236D50"/>
    <w:rsid w:val="0024600A"/>
    <w:rsid w:val="002533EF"/>
    <w:rsid w:val="002950CF"/>
    <w:rsid w:val="002A41BF"/>
    <w:rsid w:val="002A5D63"/>
    <w:rsid w:val="002C15CA"/>
    <w:rsid w:val="002C23C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F4780-BBAC-49AD-965B-E881BFC49266}">
  <ds:schemaRefs>
    <ds:schemaRef ds:uri="http://schemas.openxmlformats.org/officeDocument/2006/bibliography"/>
  </ds:schemaRefs>
</ds:datastoreItem>
</file>

<file path=customXml/itemProps2.xml><?xml version="1.0" encoding="utf-8"?>
<ds:datastoreItem xmlns:ds="http://schemas.openxmlformats.org/officeDocument/2006/customXml" ds:itemID="{BBFE4A93-7CAB-464C-B9D2-F43D4DD540E8}"/>
</file>

<file path=customXml/itemProps3.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http://schemas.microsoft.com/sharepoint/v3"/>
    <ds:schemaRef ds:uri="857da743-9654-4381-b406-1a17045787b5"/>
  </ds:schemaRefs>
</ds:datastoreItem>
</file>

<file path=customXml/itemProps4.xml><?xml version="1.0" encoding="utf-8"?>
<ds:datastoreItem xmlns:ds="http://schemas.openxmlformats.org/officeDocument/2006/customXml" ds:itemID="{A4C13CCC-5490-42B4-B482-CEC5FB0E3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4383</Words>
  <Characters>23234</Characters>
  <Application>Microsoft Office Word</Application>
  <DocSecurity>0</DocSecurity>
  <Lines>627</Lines>
  <Paragraphs>201</Paragraphs>
  <ScaleCrop>false</ScaleCrop>
  <Company>CMS</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Kasie McCarty</cp:lastModifiedBy>
  <cp:revision>17</cp:revision>
  <cp:lastPrinted>2019-10-07T11:33:00Z</cp:lastPrinted>
  <dcterms:created xsi:type="dcterms:W3CDTF">2022-01-06T17:00:00Z</dcterms:created>
  <dcterms:modified xsi:type="dcterms:W3CDTF">2022-03-25T19:25:00Z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